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ABD4" w14:textId="545DC022" w:rsidR="00F63FC3" w:rsidRPr="00F63FC3" w:rsidRDefault="00F63FC3" w:rsidP="00F63FC3">
      <w:pPr>
        <w:jc w:val="center"/>
        <w:rPr>
          <w:b/>
        </w:rPr>
      </w:pPr>
      <w:r w:rsidRPr="00F63FC3">
        <w:rPr>
          <w:b/>
        </w:rPr>
        <w:t>BMKT3205 Fundamentals of Social Entrepreneurship and Social Impact</w:t>
      </w:r>
    </w:p>
    <w:p w14:paraId="41C9F839" w14:textId="08F905BC" w:rsidR="00F63FC3" w:rsidRDefault="00F63FC3" w:rsidP="00F63FC3">
      <w:pPr>
        <w:jc w:val="center"/>
        <w:rPr>
          <w:b/>
        </w:rPr>
      </w:pPr>
      <w:r w:rsidRPr="00F63FC3">
        <w:rPr>
          <w:b/>
        </w:rPr>
        <w:t>BUSI3055</w:t>
      </w:r>
      <w:r>
        <w:rPr>
          <w:b/>
        </w:rPr>
        <w:t xml:space="preserve"> </w:t>
      </w:r>
      <w:r w:rsidRPr="00F63FC3">
        <w:rPr>
          <w:b/>
        </w:rPr>
        <w:t>Fundamentals of Social Entrepreneurship and Social Impact</w:t>
      </w:r>
    </w:p>
    <w:p w14:paraId="1C9543C5" w14:textId="2BA0B317" w:rsidR="00FB4167" w:rsidRDefault="00837F5D" w:rsidP="00F63FC3">
      <w:pPr>
        <w:jc w:val="center"/>
        <w:rPr>
          <w:b/>
        </w:rPr>
      </w:pPr>
      <w:r>
        <w:rPr>
          <w:b/>
        </w:rPr>
        <w:t>BUSD 7010 Social Enterprise Management and Social Impact Strategies</w:t>
      </w:r>
    </w:p>
    <w:p w14:paraId="255590F1" w14:textId="77777777" w:rsidR="00FB4167" w:rsidRDefault="00FB4167">
      <w:pPr>
        <w:rPr>
          <w:b/>
        </w:rPr>
      </w:pPr>
    </w:p>
    <w:p w14:paraId="5EA6461D" w14:textId="77777777" w:rsidR="00FB4167" w:rsidRDefault="00837F5D">
      <w:pPr>
        <w:jc w:val="center"/>
      </w:pPr>
      <w:r>
        <w:t>Course Syllabus – 2nd Semester 2018/19</w:t>
      </w:r>
    </w:p>
    <w:p w14:paraId="2BDCBB33" w14:textId="77777777" w:rsidR="00FB4167" w:rsidRDefault="00FB4167"/>
    <w:p w14:paraId="4E06663F" w14:textId="77777777" w:rsidR="00FB4167" w:rsidRDefault="00837F5D">
      <w:pPr>
        <w:ind w:right="-506"/>
      </w:pPr>
      <w:r>
        <w:rPr>
          <w:b/>
        </w:rPr>
        <w:t>Course Instructor</w:t>
      </w:r>
      <w:r>
        <w:t>:</w:t>
      </w:r>
      <w:r>
        <w:tab/>
      </w:r>
    </w:p>
    <w:p w14:paraId="668D6D1B" w14:textId="77777777" w:rsidR="00FB4167" w:rsidRDefault="00837F5D">
      <w:pPr>
        <w:spacing w:before="120"/>
        <w:ind w:right="-506"/>
        <w:rPr>
          <w:i/>
        </w:rPr>
      </w:pPr>
      <w:r>
        <w:t>Dr. ARCHIMEDES DAVID GUERRA</w:t>
      </w:r>
      <w:r>
        <w:tab/>
      </w:r>
      <w:r>
        <w:tab/>
      </w:r>
    </w:p>
    <w:p w14:paraId="5A9F8610" w14:textId="77777777" w:rsidR="00FB4167" w:rsidRDefault="00837F5D">
      <w:pPr>
        <w:spacing w:before="120"/>
        <w:ind w:right="-506"/>
        <w:rPr>
          <w:i/>
        </w:rPr>
      </w:pPr>
      <w:r>
        <w:rPr>
          <w:i/>
        </w:rPr>
        <w:t xml:space="preserve">Office: 12th Floor Faculty Office, HKBU Shek Mun Campus; Email: </w:t>
      </w:r>
      <w:hyperlink r:id="rId8">
        <w:r>
          <w:rPr>
            <w:i/>
            <w:color w:val="1155CC"/>
            <w:u w:val="single"/>
          </w:rPr>
          <w:t>guerra@hkbu.edu.hk</w:t>
        </w:r>
      </w:hyperlink>
    </w:p>
    <w:p w14:paraId="34E70B2D" w14:textId="77777777" w:rsidR="00FB4167" w:rsidRDefault="00837F5D">
      <w:r>
        <w:t>_____________________________________________________________________________</w:t>
      </w:r>
    </w:p>
    <w:p w14:paraId="1EA47E63" w14:textId="77777777" w:rsidR="00FB4167" w:rsidRDefault="00FB4167"/>
    <w:p w14:paraId="279168EB" w14:textId="77777777" w:rsidR="00FB4167" w:rsidRDefault="00837F5D">
      <w:r>
        <w:rPr>
          <w:b/>
        </w:rPr>
        <w:t>Course Objective</w:t>
      </w:r>
    </w:p>
    <w:p w14:paraId="1072C7C1" w14:textId="77777777" w:rsidR="00FB4167" w:rsidRDefault="00FB4167">
      <w:pPr>
        <w:jc w:val="both"/>
      </w:pPr>
    </w:p>
    <w:p w14:paraId="1E65FC6D" w14:textId="77777777" w:rsidR="00FB4167" w:rsidRDefault="00837F5D">
      <w:pPr>
        <w:jc w:val="both"/>
      </w:pPr>
      <w:r>
        <w:t xml:space="preserve">This course aims to encourage and guide students to formulate innovative solutions to social problems and help them develop business ideas with a positive social impact. In this course, students will receive training in managing and leading social ventures in different contexts and from different perspectives. The course adopts an experiential approach in teaching social enterprise management and social impact strategies through case studies, guest talks, and providing management consulting services to real social enterprises. </w:t>
      </w:r>
    </w:p>
    <w:p w14:paraId="499195BF" w14:textId="77777777" w:rsidR="00FB4167" w:rsidRDefault="00FB4167">
      <w:pPr>
        <w:jc w:val="both"/>
      </w:pPr>
    </w:p>
    <w:p w14:paraId="712AAA68" w14:textId="77777777" w:rsidR="00FB4167" w:rsidRDefault="00837F5D">
      <w:pPr>
        <w:jc w:val="both"/>
      </w:pPr>
      <w:r>
        <w:t>The course culminates with a group project where postgraduate students lead groups of undergraduate students in developing a Team Business Plan that seeks to address the key issues faced by their Social Venture Partner and maximize the social impact of the social enterprise.</w:t>
      </w:r>
    </w:p>
    <w:p w14:paraId="0CD858D0" w14:textId="77777777" w:rsidR="00FB4167" w:rsidRDefault="00FB4167">
      <w:pPr>
        <w:jc w:val="both"/>
      </w:pPr>
    </w:p>
    <w:p w14:paraId="62D3CEF2" w14:textId="77777777" w:rsidR="00FB4167" w:rsidRDefault="00FB4167">
      <w:pPr>
        <w:jc w:val="both"/>
      </w:pPr>
    </w:p>
    <w:p w14:paraId="72B6FA45" w14:textId="77777777" w:rsidR="00FB4167" w:rsidRDefault="00837F5D">
      <w:pPr>
        <w:jc w:val="both"/>
        <w:rPr>
          <w:b/>
        </w:rPr>
      </w:pPr>
      <w:r>
        <w:rPr>
          <w:b/>
        </w:rPr>
        <w:t>Learning Outcomes</w:t>
      </w:r>
    </w:p>
    <w:p w14:paraId="70AC1988" w14:textId="77777777" w:rsidR="00FB4167" w:rsidRDefault="00FB4167">
      <w:pPr>
        <w:jc w:val="both"/>
        <w:rPr>
          <w:b/>
        </w:rPr>
      </w:pPr>
    </w:p>
    <w:p w14:paraId="155C68F9" w14:textId="77777777" w:rsidR="00FB4167" w:rsidRDefault="00837F5D">
      <w:pPr>
        <w:jc w:val="both"/>
      </w:pPr>
      <w:r>
        <w:t>Upon completion of this course, students should be able to:</w:t>
      </w:r>
    </w:p>
    <w:p w14:paraId="1533E7F5" w14:textId="77777777" w:rsidR="00FB4167" w:rsidRDefault="00837F5D">
      <w:pPr>
        <w:numPr>
          <w:ilvl w:val="0"/>
          <w:numId w:val="1"/>
        </w:numPr>
        <w:jc w:val="both"/>
      </w:pPr>
      <w:r>
        <w:t>Diagnose the root causes of social problems and design sustainable solutions to these problems.</w:t>
      </w:r>
    </w:p>
    <w:p w14:paraId="03567122" w14:textId="77777777" w:rsidR="00FB4167" w:rsidRDefault="00837F5D">
      <w:pPr>
        <w:numPr>
          <w:ilvl w:val="0"/>
          <w:numId w:val="1"/>
        </w:numPr>
        <w:jc w:val="both"/>
      </w:pPr>
      <w:r>
        <w:t>Measure social impact and formulate strategies that maximize the social impact of Social Enterprises.</w:t>
      </w:r>
    </w:p>
    <w:p w14:paraId="263ED1A3" w14:textId="77777777" w:rsidR="00FB4167" w:rsidRDefault="00837F5D">
      <w:pPr>
        <w:numPr>
          <w:ilvl w:val="0"/>
          <w:numId w:val="1"/>
        </w:numPr>
        <w:jc w:val="both"/>
      </w:pPr>
      <w:r>
        <w:t>Effectively manage a Social Enterprise.</w:t>
      </w:r>
    </w:p>
    <w:p w14:paraId="52FD1B1A" w14:textId="77777777" w:rsidR="00FB4167" w:rsidRDefault="00837F5D">
      <w:pPr>
        <w:numPr>
          <w:ilvl w:val="0"/>
          <w:numId w:val="1"/>
        </w:numPr>
        <w:jc w:val="both"/>
      </w:pPr>
      <w:r>
        <w:t>Lead a team in developing a Team Business Plan for the team’s Social Venture Partner.</w:t>
      </w:r>
    </w:p>
    <w:p w14:paraId="530599D3" w14:textId="77777777" w:rsidR="00FB4167" w:rsidRDefault="00FB4167">
      <w:pPr>
        <w:jc w:val="both"/>
      </w:pPr>
    </w:p>
    <w:p w14:paraId="18EB0447" w14:textId="77777777" w:rsidR="00FB4167" w:rsidRDefault="00FB4167">
      <w:pPr>
        <w:jc w:val="both"/>
      </w:pPr>
    </w:p>
    <w:p w14:paraId="0B0FDC5B" w14:textId="77777777" w:rsidR="00FB4167" w:rsidRDefault="00837F5D">
      <w:pPr>
        <w:jc w:val="both"/>
      </w:pPr>
      <w:r>
        <w:rPr>
          <w:b/>
        </w:rPr>
        <w:t xml:space="preserve">Teaching and Learning Activities </w:t>
      </w:r>
    </w:p>
    <w:p w14:paraId="7A854A40" w14:textId="77777777" w:rsidR="00FB4167" w:rsidRDefault="00FB4167">
      <w:pPr>
        <w:jc w:val="both"/>
      </w:pPr>
    </w:p>
    <w:p w14:paraId="667E661E" w14:textId="77777777" w:rsidR="00FB4167" w:rsidRDefault="00837F5D">
      <w:pPr>
        <w:numPr>
          <w:ilvl w:val="0"/>
          <w:numId w:val="3"/>
        </w:numPr>
        <w:spacing w:after="200"/>
        <w:jc w:val="both"/>
        <w:rPr>
          <w:b/>
        </w:rPr>
      </w:pPr>
      <w:r>
        <w:rPr>
          <w:b/>
        </w:rPr>
        <w:t>Lectures</w:t>
      </w:r>
    </w:p>
    <w:p w14:paraId="1A208A42" w14:textId="77777777" w:rsidR="00FB4167" w:rsidRDefault="00837F5D">
      <w:pPr>
        <w:spacing w:after="200"/>
        <w:ind w:left="480"/>
        <w:jc w:val="both"/>
      </w:pPr>
      <w:r>
        <w:t>The course instructor would spend 1 to 1.5 hours of each class in discussing key topics, theories, readings, and contemporary examples related to the current lesson.</w:t>
      </w:r>
    </w:p>
    <w:p w14:paraId="6D64B507" w14:textId="77777777" w:rsidR="00FB4167" w:rsidRDefault="00837F5D">
      <w:pPr>
        <w:numPr>
          <w:ilvl w:val="0"/>
          <w:numId w:val="3"/>
        </w:numPr>
        <w:spacing w:after="200"/>
        <w:jc w:val="both"/>
        <w:rPr>
          <w:b/>
        </w:rPr>
      </w:pPr>
      <w:r>
        <w:rPr>
          <w:b/>
        </w:rPr>
        <w:t>Face-to-face and online discussion questions using Google Classroom and Kahoot</w:t>
      </w:r>
    </w:p>
    <w:p w14:paraId="4B81D071" w14:textId="77777777" w:rsidR="00FB4167" w:rsidRDefault="00837F5D">
      <w:pPr>
        <w:spacing w:after="200"/>
        <w:ind w:left="480"/>
        <w:jc w:val="both"/>
      </w:pPr>
      <w:r>
        <w:t>In every class (except Weeks 11, 12, and 13), the course instructor would ask students to answer questions related to the previous, current, or upcoming topics to ensure that students are achieving the course learning objectives.</w:t>
      </w:r>
    </w:p>
    <w:p w14:paraId="320FDEC6" w14:textId="689A8D70" w:rsidR="004251C9" w:rsidRDefault="00837F5D" w:rsidP="000446B8">
      <w:pPr>
        <w:spacing w:after="200"/>
        <w:ind w:left="480"/>
        <w:jc w:val="both"/>
      </w:pPr>
      <w:r>
        <w:t>E-learning tools such as Google Classroom and Kahoot would be frequently used to give all students an opportunity to participate in the activities and foster a fun and interactive learning environment while maintaining transparency.</w:t>
      </w:r>
    </w:p>
    <w:p w14:paraId="25E22986" w14:textId="77777777" w:rsidR="00FB4167" w:rsidRDefault="00837F5D">
      <w:pPr>
        <w:numPr>
          <w:ilvl w:val="0"/>
          <w:numId w:val="3"/>
        </w:numPr>
        <w:spacing w:after="200"/>
        <w:jc w:val="both"/>
        <w:rPr>
          <w:b/>
        </w:rPr>
      </w:pPr>
      <w:r>
        <w:rPr>
          <w:b/>
        </w:rPr>
        <w:lastRenderedPageBreak/>
        <w:t>Guest speakers</w:t>
      </w:r>
    </w:p>
    <w:p w14:paraId="705FBA1E" w14:textId="77777777" w:rsidR="00FB4167" w:rsidRDefault="00837F5D">
      <w:pPr>
        <w:spacing w:after="200"/>
        <w:ind w:left="480"/>
        <w:jc w:val="both"/>
      </w:pPr>
      <w:r>
        <w:t>Social entrepreneurship experts, social entrepreneurs, and other resource persons would be invited to speak with students about topics that are related to the current lesson.</w:t>
      </w:r>
    </w:p>
    <w:p w14:paraId="2373F2D5" w14:textId="77777777" w:rsidR="00FB4167" w:rsidRDefault="00837F5D">
      <w:pPr>
        <w:numPr>
          <w:ilvl w:val="0"/>
          <w:numId w:val="3"/>
        </w:numPr>
        <w:spacing w:after="200"/>
        <w:jc w:val="both"/>
        <w:rPr>
          <w:b/>
        </w:rPr>
      </w:pPr>
      <w:r>
        <w:rPr>
          <w:b/>
        </w:rPr>
        <w:t>Case analysis and discussions</w:t>
      </w:r>
    </w:p>
    <w:p w14:paraId="32379871" w14:textId="77777777" w:rsidR="00FB4167" w:rsidRDefault="00837F5D">
      <w:pPr>
        <w:spacing w:after="200"/>
        <w:ind w:left="480"/>
        <w:jc w:val="both"/>
      </w:pPr>
      <w:r>
        <w:t>Three case studies on social innovation (On-Demand Medical Drone Delivery, Algae for Food and Green Jobs, and Taps and Toilets for All) will be assigned to students. For each case study, students would be asked to reflect on how impact is created by the social venture featured in the case and the sustainability of the business. These cases would be discussed by the course instructor and the class in the sessions where they will be assigned. On Week 10, students would be asked to submit a one-page analysis of the “Taps and Toilets for All” case and what they learned from discussing the case with their classmates.</w:t>
      </w:r>
    </w:p>
    <w:p w14:paraId="19DFF055" w14:textId="77777777" w:rsidR="00FB4167" w:rsidRDefault="00837F5D">
      <w:pPr>
        <w:numPr>
          <w:ilvl w:val="0"/>
          <w:numId w:val="3"/>
        </w:numPr>
        <w:rPr>
          <w:b/>
          <w:highlight w:val="white"/>
        </w:rPr>
      </w:pPr>
      <w:r>
        <w:rPr>
          <w:b/>
          <w:highlight w:val="white"/>
        </w:rPr>
        <w:t>Social Venture Partner Assessment Report and oral presentation</w:t>
      </w:r>
    </w:p>
    <w:p w14:paraId="3F13B915" w14:textId="77777777" w:rsidR="00FB4167" w:rsidRDefault="00FB4167">
      <w:pPr>
        <w:ind w:left="480"/>
        <w:rPr>
          <w:highlight w:val="white"/>
        </w:rPr>
      </w:pPr>
    </w:p>
    <w:p w14:paraId="72B02A0D" w14:textId="77777777" w:rsidR="00FB4167" w:rsidRDefault="00837F5D">
      <w:pPr>
        <w:ind w:left="480"/>
        <w:rPr>
          <w:highlight w:val="white"/>
        </w:rPr>
      </w:pPr>
      <w:r>
        <w:rPr>
          <w:highlight w:val="white"/>
        </w:rPr>
        <w:t>In this learning activity, students would be asked to evaluate the current operations of their Social Venture Partner using what they have learned from the course from Weeks 1 to 4 and from their home programmes. The report includes ideas for how the SVP could address its biggest issues and create more impact. Students would be asked to share their key findings to the rest of the class with oral presentations on Week 5.</w:t>
      </w:r>
    </w:p>
    <w:p w14:paraId="6B4A233D" w14:textId="77777777" w:rsidR="00FB4167" w:rsidRDefault="00FB4167">
      <w:pPr>
        <w:ind w:left="480"/>
        <w:rPr>
          <w:highlight w:val="white"/>
        </w:rPr>
      </w:pPr>
    </w:p>
    <w:p w14:paraId="1636D85E" w14:textId="77777777" w:rsidR="00FB4167" w:rsidRDefault="00837F5D">
      <w:pPr>
        <w:ind w:left="480"/>
        <w:rPr>
          <w:highlight w:val="white"/>
        </w:rPr>
      </w:pPr>
      <w:r>
        <w:rPr>
          <w:highlight w:val="white"/>
        </w:rPr>
        <w:t>The individual reports from this activity would then be consolidated and used as the basis for the Team Business Plan proposal.</w:t>
      </w:r>
    </w:p>
    <w:p w14:paraId="511755B4" w14:textId="77777777" w:rsidR="00FB4167" w:rsidRDefault="00FB4167">
      <w:pPr>
        <w:ind w:left="480"/>
      </w:pPr>
    </w:p>
    <w:p w14:paraId="073FC624" w14:textId="77777777" w:rsidR="00FB4167" w:rsidRDefault="00837F5D">
      <w:pPr>
        <w:numPr>
          <w:ilvl w:val="0"/>
          <w:numId w:val="3"/>
        </w:numPr>
        <w:spacing w:after="200"/>
        <w:jc w:val="both"/>
        <w:rPr>
          <w:b/>
        </w:rPr>
      </w:pPr>
      <w:r>
        <w:rPr>
          <w:b/>
        </w:rPr>
        <w:t>Team Business Plan development and presentations</w:t>
      </w:r>
    </w:p>
    <w:p w14:paraId="34A10E33" w14:textId="77777777" w:rsidR="00FB4167" w:rsidRDefault="00837F5D">
      <w:pPr>
        <w:spacing w:after="200"/>
        <w:ind w:left="480"/>
        <w:jc w:val="both"/>
      </w:pPr>
      <w:r>
        <w:t>As the culminating project for the course, the Team Business Plan would give students an opportunity to serve as consultants of their Social Venture Partner and develop, propose, and present a business plan that would address the SVP’s main issues and help it create more social impact. The best Team Business Plan would be chosen on Week 12 at the Funding Committee Meeting and the SVP of the winning team would be awarded HK$250,000 that it can then use to implement the plan.</w:t>
      </w:r>
    </w:p>
    <w:p w14:paraId="21AA7A12" w14:textId="77777777" w:rsidR="00FB4167" w:rsidRDefault="00837F5D">
      <w:pPr>
        <w:spacing w:after="200"/>
        <w:ind w:left="480"/>
        <w:jc w:val="both"/>
      </w:pPr>
      <w:r>
        <w:t>This activity would also require teams to use feedback from their peers, their SVP, the course instructor, and judges to improve and revise their business plan.</w:t>
      </w:r>
    </w:p>
    <w:p w14:paraId="2419B937" w14:textId="77777777" w:rsidR="00FB4167" w:rsidRDefault="00FB4167">
      <w:pPr>
        <w:jc w:val="both"/>
      </w:pPr>
    </w:p>
    <w:p w14:paraId="09E3410F" w14:textId="77777777" w:rsidR="00FB4167" w:rsidRDefault="00FB4167">
      <w:pPr>
        <w:jc w:val="both"/>
      </w:pPr>
    </w:p>
    <w:p w14:paraId="6E439A43" w14:textId="77777777" w:rsidR="00FB4167" w:rsidRDefault="00FB4167">
      <w:pPr>
        <w:jc w:val="both"/>
      </w:pPr>
    </w:p>
    <w:p w14:paraId="3281F6EC" w14:textId="77777777" w:rsidR="00FB4167" w:rsidRDefault="00FB4167">
      <w:pPr>
        <w:jc w:val="both"/>
      </w:pPr>
    </w:p>
    <w:p w14:paraId="3EEA9BDE" w14:textId="77777777" w:rsidR="00FB4167" w:rsidRDefault="00FB4167">
      <w:pPr>
        <w:jc w:val="both"/>
      </w:pPr>
    </w:p>
    <w:p w14:paraId="496A6F36" w14:textId="77777777" w:rsidR="00FB4167" w:rsidRDefault="00FB4167">
      <w:pPr>
        <w:jc w:val="both"/>
      </w:pPr>
    </w:p>
    <w:p w14:paraId="1339431C" w14:textId="77777777" w:rsidR="00FB4167" w:rsidRDefault="00FB4167">
      <w:pPr>
        <w:jc w:val="both"/>
      </w:pPr>
    </w:p>
    <w:p w14:paraId="16D05082" w14:textId="77777777" w:rsidR="00FB4167" w:rsidRDefault="00FB4167">
      <w:pPr>
        <w:jc w:val="both"/>
      </w:pPr>
    </w:p>
    <w:p w14:paraId="50AD3BB4" w14:textId="2CE35987" w:rsidR="00FB4167" w:rsidRDefault="00FB4167">
      <w:pPr>
        <w:jc w:val="both"/>
      </w:pPr>
    </w:p>
    <w:p w14:paraId="28EE482A" w14:textId="58534EF8" w:rsidR="009A3154" w:rsidRDefault="009A3154">
      <w:pPr>
        <w:jc w:val="both"/>
      </w:pPr>
    </w:p>
    <w:p w14:paraId="0F096686" w14:textId="76AEE1C4" w:rsidR="009A3154" w:rsidRDefault="009A3154">
      <w:pPr>
        <w:jc w:val="both"/>
      </w:pPr>
    </w:p>
    <w:p w14:paraId="2E181A29" w14:textId="6DB05768" w:rsidR="009A3154" w:rsidRDefault="009A3154">
      <w:pPr>
        <w:jc w:val="both"/>
      </w:pPr>
    </w:p>
    <w:p w14:paraId="211619AF" w14:textId="77777777" w:rsidR="009A3154" w:rsidRDefault="009A3154">
      <w:pPr>
        <w:jc w:val="both"/>
      </w:pPr>
    </w:p>
    <w:p w14:paraId="20D8563D" w14:textId="77777777" w:rsidR="00FB4167" w:rsidRDefault="00FB4167">
      <w:pPr>
        <w:jc w:val="both"/>
      </w:pPr>
    </w:p>
    <w:p w14:paraId="26712094" w14:textId="77777777" w:rsidR="00FB4167" w:rsidRDefault="00FB4167">
      <w:pPr>
        <w:jc w:val="both"/>
      </w:pPr>
    </w:p>
    <w:p w14:paraId="19392989" w14:textId="77777777" w:rsidR="000446B8" w:rsidRDefault="000446B8">
      <w:pPr>
        <w:jc w:val="both"/>
      </w:pPr>
    </w:p>
    <w:p w14:paraId="21F72BB7" w14:textId="14BC5C9A" w:rsidR="00FB4167" w:rsidRDefault="00837F5D">
      <w:pPr>
        <w:jc w:val="both"/>
        <w:rPr>
          <w:b/>
        </w:rPr>
      </w:pPr>
      <w:r>
        <w:rPr>
          <w:b/>
        </w:rPr>
        <w:lastRenderedPageBreak/>
        <w:t>Course Assessment</w:t>
      </w:r>
    </w:p>
    <w:p w14:paraId="2254DF8D" w14:textId="77777777" w:rsidR="00FB4167" w:rsidRDefault="00FB4167">
      <w:pPr>
        <w:ind w:right="204"/>
        <w:jc w:val="both"/>
        <w:rPr>
          <w:color w:val="0000FF"/>
        </w:rPr>
      </w:pPr>
    </w:p>
    <w:tbl>
      <w:tblPr>
        <w:tblStyle w:val="a"/>
        <w:tblW w:w="928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320"/>
        <w:gridCol w:w="5970"/>
      </w:tblGrid>
      <w:tr w:rsidR="00FB4167" w14:paraId="54C6BD4E" w14:textId="77777777">
        <w:trPr>
          <w:trHeight w:val="300"/>
        </w:trPr>
        <w:tc>
          <w:tcPr>
            <w:tcW w:w="1995" w:type="dxa"/>
            <w:tcBorders>
              <w:top w:val="single" w:sz="4" w:space="0" w:color="000000"/>
              <w:left w:val="single" w:sz="4" w:space="0" w:color="000000"/>
              <w:bottom w:val="single" w:sz="4" w:space="0" w:color="000000"/>
              <w:right w:val="single" w:sz="4" w:space="0" w:color="000000"/>
            </w:tcBorders>
            <w:vAlign w:val="center"/>
          </w:tcPr>
          <w:p w14:paraId="2D10F66C" w14:textId="77777777" w:rsidR="00FB4167" w:rsidRDefault="00837F5D">
            <w:r>
              <w:rPr>
                <w:b/>
              </w:rPr>
              <w:t>Assessment Method</w:t>
            </w:r>
          </w:p>
        </w:tc>
        <w:tc>
          <w:tcPr>
            <w:tcW w:w="1320" w:type="dxa"/>
            <w:tcBorders>
              <w:top w:val="single" w:sz="4" w:space="0" w:color="000000"/>
              <w:left w:val="single" w:sz="4" w:space="0" w:color="000000"/>
              <w:bottom w:val="single" w:sz="4" w:space="0" w:color="000000"/>
              <w:right w:val="single" w:sz="4" w:space="0" w:color="000000"/>
            </w:tcBorders>
            <w:vAlign w:val="center"/>
          </w:tcPr>
          <w:p w14:paraId="7ECA4AAC" w14:textId="77777777" w:rsidR="00FB4167" w:rsidRDefault="00837F5D">
            <w:pPr>
              <w:jc w:val="center"/>
            </w:pPr>
            <w:r>
              <w:rPr>
                <w:b/>
              </w:rPr>
              <w:t>Weight</w:t>
            </w:r>
          </w:p>
        </w:tc>
        <w:tc>
          <w:tcPr>
            <w:tcW w:w="5970" w:type="dxa"/>
            <w:tcBorders>
              <w:top w:val="single" w:sz="4" w:space="0" w:color="000000"/>
              <w:left w:val="single" w:sz="4" w:space="0" w:color="000000"/>
              <w:bottom w:val="single" w:sz="4" w:space="0" w:color="000000"/>
              <w:right w:val="single" w:sz="4" w:space="0" w:color="000000"/>
            </w:tcBorders>
            <w:vAlign w:val="center"/>
          </w:tcPr>
          <w:p w14:paraId="319FA697" w14:textId="77777777" w:rsidR="00FB4167" w:rsidRDefault="00837F5D">
            <w:pPr>
              <w:jc w:val="center"/>
            </w:pPr>
            <w:r>
              <w:rPr>
                <w:b/>
              </w:rPr>
              <w:t>Description</w:t>
            </w:r>
          </w:p>
        </w:tc>
      </w:tr>
      <w:tr w:rsidR="00FB4167" w14:paraId="011DE5EF"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675939FE" w14:textId="77777777" w:rsidR="00FB4167" w:rsidRDefault="00837F5D">
            <w:pPr>
              <w:ind w:left="34"/>
            </w:pPr>
            <w:r>
              <w:t>Class participation</w:t>
            </w:r>
          </w:p>
        </w:tc>
        <w:tc>
          <w:tcPr>
            <w:tcW w:w="1320" w:type="dxa"/>
            <w:tcBorders>
              <w:top w:val="single" w:sz="4" w:space="0" w:color="000000"/>
              <w:left w:val="single" w:sz="4" w:space="0" w:color="000000"/>
              <w:bottom w:val="single" w:sz="4" w:space="0" w:color="000000"/>
              <w:right w:val="single" w:sz="4" w:space="0" w:color="000000"/>
            </w:tcBorders>
          </w:tcPr>
          <w:p w14:paraId="6512AB40" w14:textId="77777777" w:rsidR="00FB4167" w:rsidRDefault="00837F5D">
            <w:pPr>
              <w:jc w:val="center"/>
            </w:pPr>
            <w:r>
              <w:t xml:space="preserve">15% </w:t>
            </w:r>
          </w:p>
        </w:tc>
        <w:tc>
          <w:tcPr>
            <w:tcW w:w="5970" w:type="dxa"/>
            <w:tcBorders>
              <w:top w:val="single" w:sz="4" w:space="0" w:color="000000"/>
              <w:left w:val="single" w:sz="4" w:space="0" w:color="000000"/>
              <w:bottom w:val="single" w:sz="4" w:space="0" w:color="000000"/>
              <w:right w:val="single" w:sz="4" w:space="0" w:color="000000"/>
            </w:tcBorders>
          </w:tcPr>
          <w:p w14:paraId="18409842" w14:textId="77777777" w:rsidR="00FB4167" w:rsidRDefault="00837F5D">
            <w:pPr>
              <w:ind w:left="57" w:right="57"/>
            </w:pPr>
            <w:r>
              <w:t>This includes participation in face-to-face and online class discussions and in learning activities that involve e-learning tools such as Google Classroom and Kahoot. Class participation marks shall be used as a means to encourage students to be more engaged in their learning and help prepare them for succeeding lessons in the course.</w:t>
            </w:r>
          </w:p>
        </w:tc>
      </w:tr>
      <w:tr w:rsidR="00FB4167" w14:paraId="56DC4721"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730AC003" w14:textId="77777777" w:rsidR="00FB4167" w:rsidRDefault="00837F5D">
            <w:pPr>
              <w:ind w:left="34"/>
            </w:pPr>
            <w:r>
              <w:t>Pre-course, mid-course, and final course surveys</w:t>
            </w:r>
          </w:p>
        </w:tc>
        <w:tc>
          <w:tcPr>
            <w:tcW w:w="1320" w:type="dxa"/>
            <w:tcBorders>
              <w:top w:val="single" w:sz="4" w:space="0" w:color="000000"/>
              <w:left w:val="single" w:sz="4" w:space="0" w:color="000000"/>
              <w:bottom w:val="single" w:sz="4" w:space="0" w:color="000000"/>
              <w:right w:val="single" w:sz="4" w:space="0" w:color="000000"/>
            </w:tcBorders>
          </w:tcPr>
          <w:p w14:paraId="7E752A26" w14:textId="77777777" w:rsidR="00FB4167" w:rsidRDefault="00837F5D">
            <w:pPr>
              <w:jc w:val="center"/>
            </w:pPr>
            <w:r>
              <w:t>5%</w:t>
            </w:r>
          </w:p>
        </w:tc>
        <w:tc>
          <w:tcPr>
            <w:tcW w:w="5970" w:type="dxa"/>
            <w:tcBorders>
              <w:top w:val="single" w:sz="4" w:space="0" w:color="000000"/>
              <w:left w:val="single" w:sz="4" w:space="0" w:color="000000"/>
              <w:bottom w:val="single" w:sz="4" w:space="0" w:color="000000"/>
              <w:right w:val="single" w:sz="4" w:space="0" w:color="000000"/>
            </w:tcBorders>
          </w:tcPr>
          <w:p w14:paraId="6FDEF14F" w14:textId="77777777" w:rsidR="00FB4167" w:rsidRDefault="00837F5D">
            <w:pPr>
              <w:ind w:left="57" w:right="57"/>
            </w:pPr>
            <w:r>
              <w:t>These course surveys aim to track the students’ progress in completing the Team Business Plan for their Social Venture Partner.</w:t>
            </w:r>
          </w:p>
        </w:tc>
      </w:tr>
      <w:tr w:rsidR="00FB4167" w14:paraId="60DD11CB"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5BA19853" w14:textId="77777777" w:rsidR="00FB4167" w:rsidRDefault="00837F5D">
            <w:pPr>
              <w:ind w:left="34"/>
            </w:pPr>
            <w:r>
              <w:t>Case analysis</w:t>
            </w:r>
          </w:p>
        </w:tc>
        <w:tc>
          <w:tcPr>
            <w:tcW w:w="1320" w:type="dxa"/>
            <w:tcBorders>
              <w:top w:val="single" w:sz="4" w:space="0" w:color="000000"/>
              <w:left w:val="single" w:sz="4" w:space="0" w:color="000000"/>
              <w:bottom w:val="single" w:sz="4" w:space="0" w:color="000000"/>
              <w:right w:val="single" w:sz="4" w:space="0" w:color="000000"/>
            </w:tcBorders>
          </w:tcPr>
          <w:p w14:paraId="615D9219" w14:textId="77777777" w:rsidR="00FB4167" w:rsidRDefault="00837F5D">
            <w:pPr>
              <w:jc w:val="center"/>
            </w:pPr>
            <w:r>
              <w:t>5%</w:t>
            </w:r>
          </w:p>
        </w:tc>
        <w:tc>
          <w:tcPr>
            <w:tcW w:w="5970" w:type="dxa"/>
            <w:tcBorders>
              <w:top w:val="single" w:sz="4" w:space="0" w:color="000000"/>
              <w:left w:val="single" w:sz="4" w:space="0" w:color="000000"/>
              <w:bottom w:val="single" w:sz="4" w:space="0" w:color="000000"/>
              <w:right w:val="single" w:sz="4" w:space="0" w:color="000000"/>
            </w:tcBorders>
          </w:tcPr>
          <w:p w14:paraId="5DBAC324" w14:textId="77777777" w:rsidR="00FB4167" w:rsidRDefault="00837F5D">
            <w:pPr>
              <w:ind w:left="57" w:right="57"/>
            </w:pPr>
            <w:r>
              <w:t>By reading, analyzing, and discussing cases, students are able to apply what they have learned about diagnosing social problems and developing innovative and sustainable solutions in evaluating real-world examples of social innovations.</w:t>
            </w:r>
          </w:p>
        </w:tc>
      </w:tr>
      <w:tr w:rsidR="00FB4167" w14:paraId="4287B24B"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1C009129" w14:textId="77777777" w:rsidR="00FB4167" w:rsidRDefault="00837F5D">
            <w:pPr>
              <w:ind w:left="34"/>
            </w:pPr>
            <w:r>
              <w:t>Social Venture Partner Assessment Report (individual)</w:t>
            </w:r>
          </w:p>
        </w:tc>
        <w:tc>
          <w:tcPr>
            <w:tcW w:w="1320" w:type="dxa"/>
            <w:tcBorders>
              <w:top w:val="single" w:sz="4" w:space="0" w:color="000000"/>
              <w:left w:val="single" w:sz="4" w:space="0" w:color="000000"/>
              <w:bottom w:val="single" w:sz="4" w:space="0" w:color="000000"/>
              <w:right w:val="single" w:sz="4" w:space="0" w:color="000000"/>
            </w:tcBorders>
          </w:tcPr>
          <w:p w14:paraId="5CCD8166" w14:textId="2095A29D" w:rsidR="00FB4167" w:rsidRDefault="00837F5D">
            <w:pPr>
              <w:jc w:val="center"/>
            </w:pPr>
            <w:r>
              <w:t>1</w:t>
            </w:r>
            <w:r w:rsidR="00393572">
              <w:t>5</w:t>
            </w:r>
            <w:r>
              <w:t>%</w:t>
            </w:r>
          </w:p>
        </w:tc>
        <w:tc>
          <w:tcPr>
            <w:tcW w:w="5970" w:type="dxa"/>
            <w:tcBorders>
              <w:top w:val="single" w:sz="4" w:space="0" w:color="000000"/>
              <w:left w:val="single" w:sz="4" w:space="0" w:color="000000"/>
              <w:bottom w:val="single" w:sz="4" w:space="0" w:color="000000"/>
              <w:right w:val="single" w:sz="4" w:space="0" w:color="000000"/>
            </w:tcBorders>
          </w:tcPr>
          <w:p w14:paraId="52EA0609" w14:textId="77777777" w:rsidR="00FB4167" w:rsidRDefault="00837F5D">
            <w:pPr>
              <w:ind w:left="57" w:right="57"/>
            </w:pPr>
            <w:r>
              <w:t>Students shall be asked to evaluate the current status of their Social Venture Partner with respect to the following areas:</w:t>
            </w:r>
          </w:p>
          <w:p w14:paraId="76F67B41" w14:textId="77777777" w:rsidR="00FB4167" w:rsidRDefault="00837F5D">
            <w:pPr>
              <w:numPr>
                <w:ilvl w:val="0"/>
                <w:numId w:val="2"/>
              </w:numPr>
              <w:ind w:right="57"/>
              <w:contextualSpacing/>
            </w:pPr>
            <w:r>
              <w:t>Issues faced by the SVP</w:t>
            </w:r>
          </w:p>
          <w:p w14:paraId="68E373B5" w14:textId="77777777" w:rsidR="00FB4167" w:rsidRDefault="00837F5D">
            <w:pPr>
              <w:numPr>
                <w:ilvl w:val="0"/>
                <w:numId w:val="2"/>
              </w:numPr>
              <w:ind w:right="57"/>
              <w:contextualSpacing/>
            </w:pPr>
            <w:r>
              <w:t>Internal analysis (strengths and weaknesses)</w:t>
            </w:r>
          </w:p>
          <w:p w14:paraId="78DAD3C5" w14:textId="77777777" w:rsidR="00FB4167" w:rsidRDefault="00837F5D">
            <w:pPr>
              <w:numPr>
                <w:ilvl w:val="0"/>
                <w:numId w:val="2"/>
              </w:numPr>
              <w:ind w:right="57"/>
              <w:contextualSpacing/>
            </w:pPr>
            <w:r>
              <w:t>External analysis (opportunities and threats)</w:t>
            </w:r>
          </w:p>
          <w:p w14:paraId="7DFB37C8" w14:textId="77777777" w:rsidR="00FB4167" w:rsidRDefault="00837F5D">
            <w:pPr>
              <w:numPr>
                <w:ilvl w:val="0"/>
                <w:numId w:val="2"/>
              </w:numPr>
              <w:ind w:right="57"/>
              <w:contextualSpacing/>
            </w:pPr>
            <w:r>
              <w:t>Potential strategies for improvement</w:t>
            </w:r>
          </w:p>
          <w:p w14:paraId="2997E061" w14:textId="77777777" w:rsidR="00FB4167" w:rsidRDefault="00837F5D">
            <w:pPr>
              <w:ind w:right="57"/>
            </w:pPr>
            <w:r>
              <w:t>Reports of team members would later be consolidated and used as the foundation for the Team Business Plan.</w:t>
            </w:r>
          </w:p>
        </w:tc>
      </w:tr>
      <w:tr w:rsidR="00FB4167" w14:paraId="106E0B3F"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6ACFC4E7" w14:textId="77777777" w:rsidR="00FB4167" w:rsidRDefault="00837F5D">
            <w:pPr>
              <w:ind w:left="34"/>
            </w:pPr>
            <w:r>
              <w:t>Oral presentation of SVP Assessment Report (individual)</w:t>
            </w:r>
          </w:p>
        </w:tc>
        <w:tc>
          <w:tcPr>
            <w:tcW w:w="1320" w:type="dxa"/>
            <w:tcBorders>
              <w:top w:val="single" w:sz="4" w:space="0" w:color="000000"/>
              <w:left w:val="single" w:sz="4" w:space="0" w:color="000000"/>
              <w:bottom w:val="single" w:sz="4" w:space="0" w:color="000000"/>
              <w:right w:val="single" w:sz="4" w:space="0" w:color="000000"/>
            </w:tcBorders>
          </w:tcPr>
          <w:p w14:paraId="3FC1D412" w14:textId="08CAC6BF" w:rsidR="00FB4167" w:rsidRDefault="00393572">
            <w:pPr>
              <w:jc w:val="center"/>
            </w:pPr>
            <w:r>
              <w:t>5</w:t>
            </w:r>
            <w:r w:rsidR="00837F5D">
              <w:t>%</w:t>
            </w:r>
          </w:p>
        </w:tc>
        <w:tc>
          <w:tcPr>
            <w:tcW w:w="5970" w:type="dxa"/>
            <w:tcBorders>
              <w:top w:val="single" w:sz="4" w:space="0" w:color="000000"/>
              <w:left w:val="single" w:sz="4" w:space="0" w:color="000000"/>
              <w:bottom w:val="single" w:sz="4" w:space="0" w:color="000000"/>
              <w:right w:val="single" w:sz="4" w:space="0" w:color="000000"/>
            </w:tcBorders>
          </w:tcPr>
          <w:p w14:paraId="09F17DA6" w14:textId="77777777" w:rsidR="00FB4167" w:rsidRDefault="00837F5D">
            <w:pPr>
              <w:ind w:right="57"/>
            </w:pPr>
            <w:r>
              <w:t>Students will be required to present a summary of their findings from the SVP Assessment Report and gather comments and feedback from their Team Members and the rest of class.</w:t>
            </w:r>
          </w:p>
        </w:tc>
      </w:tr>
      <w:tr w:rsidR="00FB4167" w14:paraId="07168433"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68B21D5E" w14:textId="77777777" w:rsidR="00FB4167" w:rsidRDefault="00837F5D">
            <w:pPr>
              <w:ind w:left="34"/>
            </w:pPr>
            <w:r>
              <w:t>Team Business Plan proposal</w:t>
            </w:r>
          </w:p>
        </w:tc>
        <w:tc>
          <w:tcPr>
            <w:tcW w:w="1320" w:type="dxa"/>
            <w:tcBorders>
              <w:top w:val="single" w:sz="4" w:space="0" w:color="000000"/>
              <w:left w:val="single" w:sz="4" w:space="0" w:color="000000"/>
              <w:bottom w:val="single" w:sz="4" w:space="0" w:color="000000"/>
              <w:right w:val="single" w:sz="4" w:space="0" w:color="000000"/>
            </w:tcBorders>
          </w:tcPr>
          <w:p w14:paraId="141D82CE" w14:textId="3246A91B" w:rsidR="00FB4167" w:rsidRDefault="00837F5D">
            <w:pPr>
              <w:jc w:val="center"/>
            </w:pPr>
            <w:r>
              <w:t>1</w:t>
            </w:r>
            <w:r w:rsidR="00C8510F">
              <w:t>5</w:t>
            </w:r>
            <w:r>
              <w:t>%</w:t>
            </w:r>
          </w:p>
        </w:tc>
        <w:tc>
          <w:tcPr>
            <w:tcW w:w="5970" w:type="dxa"/>
            <w:tcBorders>
              <w:top w:val="single" w:sz="4" w:space="0" w:color="000000"/>
              <w:left w:val="single" w:sz="4" w:space="0" w:color="000000"/>
              <w:bottom w:val="single" w:sz="4" w:space="0" w:color="000000"/>
              <w:right w:val="single" w:sz="4" w:space="0" w:color="000000"/>
            </w:tcBorders>
          </w:tcPr>
          <w:p w14:paraId="4B2FE2A4" w14:textId="77777777" w:rsidR="00FB4167" w:rsidRDefault="00837F5D">
            <w:pPr>
              <w:ind w:left="57" w:right="57"/>
            </w:pPr>
            <w:r>
              <w:t>Teams shall be required to submit a draft of their business plan on Week 8 of the course. In this draft, students are expected to propose a strategy for addressing a key issue faced by their SVP and an implementation plan that describes how the SVP would use HK$250,000 executing the strategy.</w:t>
            </w:r>
          </w:p>
        </w:tc>
      </w:tr>
      <w:tr w:rsidR="00FB4167" w14:paraId="0810BD31"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05DA4B1C" w14:textId="77777777" w:rsidR="00FB4167" w:rsidRDefault="00837F5D">
            <w:pPr>
              <w:ind w:left="34"/>
            </w:pPr>
            <w:r>
              <w:t>Team Business Plan presentation</w:t>
            </w:r>
          </w:p>
        </w:tc>
        <w:tc>
          <w:tcPr>
            <w:tcW w:w="1320" w:type="dxa"/>
            <w:tcBorders>
              <w:top w:val="single" w:sz="4" w:space="0" w:color="000000"/>
              <w:left w:val="single" w:sz="4" w:space="0" w:color="000000"/>
              <w:bottom w:val="single" w:sz="4" w:space="0" w:color="000000"/>
              <w:right w:val="single" w:sz="4" w:space="0" w:color="000000"/>
            </w:tcBorders>
          </w:tcPr>
          <w:p w14:paraId="22801597" w14:textId="6BE513E2" w:rsidR="00FB4167" w:rsidRDefault="00F17E97">
            <w:pPr>
              <w:jc w:val="center"/>
            </w:pPr>
            <w:r>
              <w:t>2</w:t>
            </w:r>
            <w:r w:rsidR="00C8510F">
              <w:t>0</w:t>
            </w:r>
            <w:r w:rsidR="00837F5D">
              <w:t>%</w:t>
            </w:r>
          </w:p>
        </w:tc>
        <w:tc>
          <w:tcPr>
            <w:tcW w:w="5970" w:type="dxa"/>
            <w:tcBorders>
              <w:top w:val="single" w:sz="4" w:space="0" w:color="000000"/>
              <w:left w:val="single" w:sz="4" w:space="0" w:color="000000"/>
              <w:bottom w:val="single" w:sz="4" w:space="0" w:color="000000"/>
              <w:right w:val="single" w:sz="4" w:space="0" w:color="000000"/>
            </w:tcBorders>
          </w:tcPr>
          <w:p w14:paraId="26C8FFF9" w14:textId="77777777" w:rsidR="00FB4167" w:rsidRDefault="00837F5D">
            <w:pPr>
              <w:ind w:left="57" w:right="57"/>
            </w:pPr>
            <w:r>
              <w:t>On Week 12, Teams will present their business plans at the Funding Committee Meeting.</w:t>
            </w:r>
          </w:p>
        </w:tc>
      </w:tr>
      <w:tr w:rsidR="00FB4167" w14:paraId="57109D69"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0536AA17" w14:textId="77777777" w:rsidR="00FB4167" w:rsidRDefault="00837F5D">
            <w:pPr>
              <w:ind w:left="34"/>
            </w:pPr>
            <w:r>
              <w:t>Revised Team Business Plan</w:t>
            </w:r>
          </w:p>
        </w:tc>
        <w:tc>
          <w:tcPr>
            <w:tcW w:w="1320" w:type="dxa"/>
            <w:tcBorders>
              <w:top w:val="single" w:sz="4" w:space="0" w:color="000000"/>
              <w:left w:val="single" w:sz="4" w:space="0" w:color="000000"/>
              <w:bottom w:val="single" w:sz="4" w:space="0" w:color="000000"/>
              <w:right w:val="single" w:sz="4" w:space="0" w:color="000000"/>
            </w:tcBorders>
          </w:tcPr>
          <w:p w14:paraId="1D27EB0E" w14:textId="77777777" w:rsidR="00FB4167" w:rsidRDefault="00837F5D">
            <w:pPr>
              <w:jc w:val="center"/>
            </w:pPr>
            <w:r>
              <w:t>10%</w:t>
            </w:r>
          </w:p>
        </w:tc>
        <w:tc>
          <w:tcPr>
            <w:tcW w:w="5970" w:type="dxa"/>
            <w:tcBorders>
              <w:top w:val="single" w:sz="4" w:space="0" w:color="000000"/>
              <w:left w:val="single" w:sz="4" w:space="0" w:color="000000"/>
              <w:bottom w:val="single" w:sz="4" w:space="0" w:color="000000"/>
              <w:right w:val="single" w:sz="4" w:space="0" w:color="000000"/>
            </w:tcBorders>
          </w:tcPr>
          <w:p w14:paraId="1F71427E" w14:textId="77777777" w:rsidR="00FB4167" w:rsidRDefault="00837F5D">
            <w:pPr>
              <w:ind w:left="57" w:right="57"/>
            </w:pPr>
            <w:r>
              <w:t>After the Funding Committee Meeting, students are advised to use feedback from their peers, the judges, the course instructor, and their SVP to propose an improved business plan.</w:t>
            </w:r>
          </w:p>
        </w:tc>
      </w:tr>
      <w:tr w:rsidR="00FB4167" w14:paraId="4B3B02C3" w14:textId="77777777">
        <w:trPr>
          <w:trHeight w:val="300"/>
        </w:trPr>
        <w:tc>
          <w:tcPr>
            <w:tcW w:w="1995" w:type="dxa"/>
            <w:tcBorders>
              <w:top w:val="single" w:sz="4" w:space="0" w:color="000000"/>
              <w:left w:val="single" w:sz="4" w:space="0" w:color="000000"/>
              <w:bottom w:val="single" w:sz="4" w:space="0" w:color="000000"/>
              <w:right w:val="single" w:sz="4" w:space="0" w:color="000000"/>
            </w:tcBorders>
          </w:tcPr>
          <w:p w14:paraId="3373A37B" w14:textId="77777777" w:rsidR="00FB4167" w:rsidRDefault="00837F5D">
            <w:pPr>
              <w:ind w:left="34"/>
            </w:pPr>
            <w:r>
              <w:t>Team peer review</w:t>
            </w:r>
          </w:p>
        </w:tc>
        <w:tc>
          <w:tcPr>
            <w:tcW w:w="1320" w:type="dxa"/>
            <w:tcBorders>
              <w:top w:val="single" w:sz="4" w:space="0" w:color="000000"/>
              <w:left w:val="single" w:sz="4" w:space="0" w:color="000000"/>
              <w:bottom w:val="single" w:sz="4" w:space="0" w:color="000000"/>
              <w:right w:val="single" w:sz="4" w:space="0" w:color="000000"/>
            </w:tcBorders>
          </w:tcPr>
          <w:p w14:paraId="76537375" w14:textId="77777777" w:rsidR="00FB4167" w:rsidRDefault="00837F5D">
            <w:pPr>
              <w:jc w:val="center"/>
            </w:pPr>
            <w:r>
              <w:t>10%</w:t>
            </w:r>
          </w:p>
        </w:tc>
        <w:tc>
          <w:tcPr>
            <w:tcW w:w="5970" w:type="dxa"/>
            <w:tcBorders>
              <w:top w:val="single" w:sz="4" w:space="0" w:color="000000"/>
              <w:left w:val="single" w:sz="4" w:space="0" w:color="000000"/>
              <w:bottom w:val="single" w:sz="4" w:space="0" w:color="000000"/>
              <w:right w:val="single" w:sz="4" w:space="0" w:color="000000"/>
            </w:tcBorders>
          </w:tcPr>
          <w:p w14:paraId="7A813E2B" w14:textId="77777777" w:rsidR="00FB4167" w:rsidRDefault="00837F5D">
            <w:pPr>
              <w:ind w:left="57" w:right="57"/>
            </w:pPr>
            <w:r>
              <w:t>Students shall be asked to evaluate the individual contribution of team members to group activities and tasks.</w:t>
            </w:r>
          </w:p>
        </w:tc>
      </w:tr>
    </w:tbl>
    <w:p w14:paraId="264F570E" w14:textId="77777777" w:rsidR="004251C9" w:rsidRDefault="004251C9">
      <w:pPr>
        <w:rPr>
          <w:b/>
        </w:rPr>
      </w:pPr>
    </w:p>
    <w:p w14:paraId="4CCB854F" w14:textId="77777777" w:rsidR="004251C9" w:rsidRDefault="004251C9">
      <w:pPr>
        <w:rPr>
          <w:b/>
        </w:rPr>
      </w:pPr>
    </w:p>
    <w:p w14:paraId="36C5FDA5" w14:textId="67E40D70" w:rsidR="004251C9" w:rsidRDefault="004251C9">
      <w:pPr>
        <w:rPr>
          <w:b/>
        </w:rPr>
      </w:pPr>
    </w:p>
    <w:p w14:paraId="32E46ABD" w14:textId="23180F6B" w:rsidR="009A3154" w:rsidRDefault="009A3154">
      <w:pPr>
        <w:rPr>
          <w:b/>
        </w:rPr>
      </w:pPr>
    </w:p>
    <w:p w14:paraId="6D1435DD" w14:textId="3B634FC1" w:rsidR="00F17E97" w:rsidRDefault="00F17E97">
      <w:pPr>
        <w:rPr>
          <w:b/>
        </w:rPr>
      </w:pPr>
    </w:p>
    <w:p w14:paraId="6BF76B50" w14:textId="0DDCD1DA" w:rsidR="00F17E97" w:rsidRDefault="00F17E97">
      <w:pPr>
        <w:rPr>
          <w:b/>
        </w:rPr>
      </w:pPr>
    </w:p>
    <w:p w14:paraId="2A7CC8C1" w14:textId="5929753B" w:rsidR="00FB4167" w:rsidRDefault="00FB4167">
      <w:pPr>
        <w:pBdr>
          <w:bottom w:val="single" w:sz="6" w:space="1" w:color="auto"/>
        </w:pBdr>
        <w:rPr>
          <w:b/>
        </w:rPr>
      </w:pPr>
    </w:p>
    <w:p w14:paraId="26833A11" w14:textId="77777777" w:rsidR="003438AD" w:rsidRDefault="003438AD">
      <w:pPr>
        <w:pBdr>
          <w:bottom w:val="single" w:sz="6" w:space="1" w:color="auto"/>
        </w:pBdr>
        <w:rPr>
          <w:b/>
        </w:rPr>
      </w:pPr>
    </w:p>
    <w:p w14:paraId="79BCEC86" w14:textId="77777777" w:rsidR="0089743A" w:rsidRDefault="0089743A">
      <w:pPr>
        <w:rPr>
          <w:b/>
        </w:rPr>
      </w:pPr>
    </w:p>
    <w:p w14:paraId="169E5B1A" w14:textId="2C6C026A" w:rsidR="00CD2EC2" w:rsidRDefault="0089743A">
      <w:pPr>
        <w:rPr>
          <w:b/>
        </w:rPr>
      </w:pPr>
      <w:r>
        <w:rPr>
          <w:b/>
        </w:rPr>
        <w:t>Class Information Summary</w:t>
      </w:r>
    </w:p>
    <w:p w14:paraId="46A57599" w14:textId="77777777" w:rsidR="0089743A" w:rsidRDefault="0089743A">
      <w:pPr>
        <w:rPr>
          <w:b/>
        </w:rPr>
      </w:pPr>
    </w:p>
    <w:p w14:paraId="3A30AA7C" w14:textId="6A89F006" w:rsidR="0089743A" w:rsidRDefault="0089743A" w:rsidP="0089743A">
      <w:pPr>
        <w:numPr>
          <w:ilvl w:val="0"/>
          <w:numId w:val="4"/>
        </w:numPr>
        <w:contextualSpacing/>
      </w:pPr>
      <w:r>
        <w:t>Mondays, from January 14 to April 15</w:t>
      </w:r>
    </w:p>
    <w:p w14:paraId="4E63EF47" w14:textId="09556425" w:rsidR="0089743A" w:rsidRPr="00F23489" w:rsidRDefault="0089743A" w:rsidP="0089743A">
      <w:pPr>
        <w:numPr>
          <w:ilvl w:val="0"/>
          <w:numId w:val="4"/>
        </w:numPr>
        <w:contextualSpacing/>
      </w:pPr>
      <w:r w:rsidRPr="00F23489">
        <w:t xml:space="preserve">Time: 6:30pm to 9:20pm </w:t>
      </w:r>
    </w:p>
    <w:p w14:paraId="3183E81A" w14:textId="7C6603CC" w:rsidR="0089743A" w:rsidRPr="00F23489" w:rsidRDefault="0089743A" w:rsidP="0089743A">
      <w:pPr>
        <w:numPr>
          <w:ilvl w:val="0"/>
          <w:numId w:val="4"/>
        </w:numPr>
        <w:contextualSpacing/>
      </w:pPr>
      <w:r w:rsidRPr="00F23489">
        <w:t>Venue</w:t>
      </w:r>
      <w:r w:rsidR="00006400" w:rsidRPr="00F23489">
        <w:t>s</w:t>
      </w:r>
    </w:p>
    <w:p w14:paraId="70ACA590" w14:textId="62EBD75C" w:rsidR="00006400" w:rsidRPr="005806FE" w:rsidRDefault="00006400" w:rsidP="00006400">
      <w:pPr>
        <w:numPr>
          <w:ilvl w:val="1"/>
          <w:numId w:val="4"/>
        </w:numPr>
        <w:contextualSpacing/>
      </w:pPr>
      <w:r w:rsidRPr="00F23489">
        <w:t xml:space="preserve">Week 1, January 14: </w:t>
      </w:r>
      <w:r w:rsidRPr="005806FE">
        <w:t>DLB 90</w:t>
      </w:r>
      <w:r w:rsidR="00A50B0F" w:rsidRPr="005806FE">
        <w:t>5</w:t>
      </w:r>
    </w:p>
    <w:p w14:paraId="57BBEB4D" w14:textId="68D2EA71" w:rsidR="00006400" w:rsidRPr="00F23489" w:rsidRDefault="00006400" w:rsidP="00006400">
      <w:pPr>
        <w:numPr>
          <w:ilvl w:val="1"/>
          <w:numId w:val="4"/>
        </w:numPr>
        <w:contextualSpacing/>
      </w:pPr>
      <w:r w:rsidRPr="00F23489">
        <w:t>Week 2 to 11, January 21 to April 1: WLB 917</w:t>
      </w:r>
    </w:p>
    <w:p w14:paraId="22B1B34A" w14:textId="2A1B335A" w:rsidR="00006400" w:rsidRPr="00F23489" w:rsidRDefault="00006400" w:rsidP="00006400">
      <w:pPr>
        <w:numPr>
          <w:ilvl w:val="1"/>
          <w:numId w:val="4"/>
        </w:numPr>
        <w:contextualSpacing/>
      </w:pPr>
      <w:r w:rsidRPr="00F23489">
        <w:t>Week 12, April 8: WLB 602</w:t>
      </w:r>
    </w:p>
    <w:p w14:paraId="708DCEEC" w14:textId="30193989" w:rsidR="00006400" w:rsidRPr="00F23489" w:rsidRDefault="00006400" w:rsidP="00006400">
      <w:pPr>
        <w:numPr>
          <w:ilvl w:val="1"/>
          <w:numId w:val="4"/>
        </w:numPr>
        <w:contextualSpacing/>
      </w:pPr>
      <w:r w:rsidRPr="00F23489">
        <w:t>Week 13, April 15: TBA</w:t>
      </w:r>
    </w:p>
    <w:p w14:paraId="0B147F67" w14:textId="567C017D" w:rsidR="00006400" w:rsidRDefault="00006400" w:rsidP="00006400">
      <w:pPr>
        <w:pBdr>
          <w:bottom w:val="single" w:sz="6" w:space="1" w:color="auto"/>
        </w:pBdr>
        <w:rPr>
          <w:b/>
        </w:rPr>
      </w:pPr>
    </w:p>
    <w:p w14:paraId="69AED559" w14:textId="5C4BD5A2" w:rsidR="003438AD" w:rsidRDefault="003438AD" w:rsidP="003438AD">
      <w:pPr>
        <w:rPr>
          <w:b/>
        </w:rPr>
      </w:pPr>
    </w:p>
    <w:p w14:paraId="09A29596" w14:textId="6BD87289" w:rsidR="003438AD" w:rsidRDefault="003438AD" w:rsidP="003438AD">
      <w:pPr>
        <w:rPr>
          <w:b/>
        </w:rPr>
      </w:pPr>
      <w:r>
        <w:rPr>
          <w:b/>
        </w:rPr>
        <w:t>Learning Schedule</w:t>
      </w:r>
    </w:p>
    <w:p w14:paraId="102E572D" w14:textId="3D5158A2" w:rsidR="00FB4167" w:rsidRDefault="00FB4167"/>
    <w:p w14:paraId="74C22114" w14:textId="77777777" w:rsidR="003438AD" w:rsidRDefault="003438AD"/>
    <w:p w14:paraId="333DD401" w14:textId="1017EF83" w:rsidR="0089743A" w:rsidRPr="0089743A" w:rsidRDefault="0089743A" w:rsidP="0089743A">
      <w:pPr>
        <w:widowControl/>
        <w:rPr>
          <w:lang w:val="en-HK" w:eastAsia="en-US"/>
        </w:rPr>
      </w:pPr>
      <w:r w:rsidRPr="0089743A">
        <w:rPr>
          <w:b/>
          <w:bCs/>
          <w:i/>
          <w:iCs/>
          <w:color w:val="000000"/>
          <w:lang w:val="en-HK" w:eastAsia="en-US"/>
        </w:rPr>
        <w:t>Week 1</w:t>
      </w:r>
      <w:r>
        <w:rPr>
          <w:b/>
          <w:bCs/>
          <w:i/>
          <w:iCs/>
          <w:color w:val="000000"/>
          <w:lang w:val="en-HK" w:eastAsia="en-US"/>
        </w:rPr>
        <w:t xml:space="preserve"> (January 14</w:t>
      </w:r>
      <w:r w:rsidR="00006400">
        <w:rPr>
          <w:b/>
          <w:bCs/>
          <w:i/>
          <w:iCs/>
          <w:color w:val="000000"/>
          <w:lang w:val="en-HK" w:eastAsia="en-US"/>
        </w:rPr>
        <w:t xml:space="preserve">, </w:t>
      </w:r>
      <w:r w:rsidR="00006400" w:rsidRPr="005806FE">
        <w:rPr>
          <w:b/>
          <w:bCs/>
          <w:i/>
          <w:iCs/>
          <w:color w:val="000000"/>
          <w:lang w:val="en-HK" w:eastAsia="en-US"/>
        </w:rPr>
        <w:t>DLB 90</w:t>
      </w:r>
      <w:r w:rsidR="00A50B0F" w:rsidRPr="005806FE">
        <w:rPr>
          <w:b/>
          <w:bCs/>
          <w:i/>
          <w:iCs/>
          <w:color w:val="000000"/>
          <w:lang w:val="en-HK" w:eastAsia="en-US"/>
        </w:rPr>
        <w:t>5</w:t>
      </w:r>
      <w:r>
        <w:rPr>
          <w:b/>
          <w:bCs/>
          <w:i/>
          <w:iCs/>
          <w:color w:val="000000"/>
          <w:lang w:val="en-HK" w:eastAsia="en-US"/>
        </w:rPr>
        <w:t>)</w:t>
      </w:r>
      <w:r w:rsidR="00006400">
        <w:rPr>
          <w:b/>
          <w:bCs/>
          <w:i/>
          <w:iCs/>
          <w:color w:val="000000"/>
          <w:lang w:val="en-HK" w:eastAsia="en-US"/>
        </w:rPr>
        <w:t>:</w:t>
      </w:r>
      <w:r w:rsidRPr="0089743A">
        <w:rPr>
          <w:b/>
          <w:bCs/>
          <w:i/>
          <w:iCs/>
          <w:color w:val="000000"/>
          <w:lang w:val="en-HK" w:eastAsia="en-US"/>
        </w:rPr>
        <w:t xml:space="preserve"> Course Overview and Pitching of Social Venture Partners</w:t>
      </w:r>
    </w:p>
    <w:p w14:paraId="65FAE6C1" w14:textId="77777777" w:rsidR="0089743A" w:rsidRPr="0089743A" w:rsidRDefault="0089743A" w:rsidP="0089743A">
      <w:pPr>
        <w:widowControl/>
        <w:rPr>
          <w:lang w:val="en-HK" w:eastAsia="en-US"/>
        </w:rPr>
      </w:pPr>
    </w:p>
    <w:p w14:paraId="65736363"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16B8AEAD" w14:textId="77777777" w:rsidR="0089743A" w:rsidRPr="0089743A" w:rsidRDefault="0089743A" w:rsidP="0089743A">
      <w:pPr>
        <w:widowControl/>
        <w:rPr>
          <w:lang w:val="en-HK" w:eastAsia="en-US"/>
        </w:rPr>
      </w:pPr>
    </w:p>
    <w:p w14:paraId="4611D0EE" w14:textId="77777777" w:rsidR="0089743A" w:rsidRPr="0089743A" w:rsidRDefault="0089743A" w:rsidP="0089743A">
      <w:pPr>
        <w:widowControl/>
        <w:numPr>
          <w:ilvl w:val="0"/>
          <w:numId w:val="5"/>
        </w:numPr>
        <w:textAlignment w:val="baseline"/>
        <w:rPr>
          <w:color w:val="000000"/>
          <w:lang w:val="en-HK" w:eastAsia="en-US"/>
        </w:rPr>
      </w:pPr>
      <w:r w:rsidRPr="0089743A">
        <w:rPr>
          <w:color w:val="000000"/>
          <w:lang w:val="en-HK" w:eastAsia="en-US"/>
        </w:rPr>
        <w:t>Introduction to Social Entrepreneurship</w:t>
      </w:r>
    </w:p>
    <w:p w14:paraId="34890923" w14:textId="77777777" w:rsidR="0089743A" w:rsidRPr="0089743A" w:rsidRDefault="0089743A" w:rsidP="0089743A">
      <w:pPr>
        <w:widowControl/>
        <w:numPr>
          <w:ilvl w:val="0"/>
          <w:numId w:val="5"/>
        </w:numPr>
        <w:textAlignment w:val="baseline"/>
        <w:rPr>
          <w:color w:val="000000"/>
          <w:lang w:val="en-HK" w:eastAsia="en-US"/>
        </w:rPr>
      </w:pPr>
      <w:r w:rsidRPr="0089743A">
        <w:rPr>
          <w:color w:val="000000"/>
          <w:lang w:val="en-HK" w:eastAsia="en-US"/>
        </w:rPr>
        <w:t>Class introductions</w:t>
      </w:r>
    </w:p>
    <w:p w14:paraId="083052EB" w14:textId="77777777" w:rsidR="0089743A" w:rsidRPr="0089743A" w:rsidRDefault="0089743A" w:rsidP="0089743A">
      <w:pPr>
        <w:widowControl/>
        <w:numPr>
          <w:ilvl w:val="0"/>
          <w:numId w:val="5"/>
        </w:numPr>
        <w:textAlignment w:val="baseline"/>
        <w:rPr>
          <w:color w:val="000000"/>
          <w:lang w:val="en-HK" w:eastAsia="en-US"/>
        </w:rPr>
      </w:pPr>
      <w:r w:rsidRPr="0089743A">
        <w:rPr>
          <w:color w:val="000000"/>
          <w:lang w:val="en-HK" w:eastAsia="en-US"/>
        </w:rPr>
        <w:t>Pitching of Social Venture Partners</w:t>
      </w:r>
    </w:p>
    <w:p w14:paraId="40E9B49F" w14:textId="77777777" w:rsidR="0089743A" w:rsidRPr="0089743A" w:rsidRDefault="0089743A" w:rsidP="0089743A">
      <w:pPr>
        <w:widowControl/>
        <w:numPr>
          <w:ilvl w:val="0"/>
          <w:numId w:val="5"/>
        </w:numPr>
        <w:textAlignment w:val="baseline"/>
        <w:rPr>
          <w:color w:val="000000"/>
          <w:lang w:val="en-HK" w:eastAsia="en-US"/>
        </w:rPr>
      </w:pPr>
      <w:r w:rsidRPr="0089743A">
        <w:rPr>
          <w:color w:val="000000"/>
          <w:lang w:val="en-HK" w:eastAsia="en-US"/>
        </w:rPr>
        <w:t>“Speed dating” with SVPs</w:t>
      </w:r>
    </w:p>
    <w:p w14:paraId="60C31AE4" w14:textId="77777777" w:rsidR="0089743A" w:rsidRPr="0089743A" w:rsidRDefault="0089743A" w:rsidP="0089743A">
      <w:pPr>
        <w:widowControl/>
        <w:rPr>
          <w:lang w:val="en-HK" w:eastAsia="en-US"/>
        </w:rPr>
      </w:pPr>
    </w:p>
    <w:p w14:paraId="37EB8295" w14:textId="77777777" w:rsidR="0089743A" w:rsidRPr="00014AC6" w:rsidRDefault="0089743A" w:rsidP="0089743A">
      <w:pPr>
        <w:widowControl/>
        <w:rPr>
          <w:lang w:val="en-HK" w:eastAsia="en-US"/>
        </w:rPr>
      </w:pPr>
      <w:r w:rsidRPr="00014AC6">
        <w:rPr>
          <w:color w:val="000000"/>
          <w:u w:val="single"/>
          <w:lang w:val="en-HK" w:eastAsia="en-US"/>
        </w:rPr>
        <w:t>Guest speakers:</w:t>
      </w:r>
      <w:r w:rsidRPr="00014AC6">
        <w:rPr>
          <w:color w:val="000000"/>
          <w:lang w:val="en-HK" w:eastAsia="en-US"/>
        </w:rPr>
        <w:t xml:space="preserve"> </w:t>
      </w:r>
    </w:p>
    <w:p w14:paraId="60FD5B3A" w14:textId="77777777" w:rsidR="0089743A" w:rsidRPr="00014AC6" w:rsidRDefault="0089743A" w:rsidP="0089743A">
      <w:pPr>
        <w:widowControl/>
        <w:rPr>
          <w:lang w:val="en-HK" w:eastAsia="en-US"/>
        </w:rPr>
      </w:pPr>
    </w:p>
    <w:p w14:paraId="4DC3C1F9" w14:textId="50B3E50C" w:rsidR="00952659" w:rsidRPr="00014AC6" w:rsidRDefault="0089743A" w:rsidP="00014AC6">
      <w:pPr>
        <w:widowControl/>
        <w:numPr>
          <w:ilvl w:val="0"/>
          <w:numId w:val="5"/>
        </w:numPr>
        <w:textAlignment w:val="baseline"/>
        <w:rPr>
          <w:color w:val="000000"/>
          <w:lang w:val="en-HK" w:eastAsia="en-US"/>
        </w:rPr>
      </w:pPr>
      <w:r w:rsidRPr="00014AC6">
        <w:rPr>
          <w:color w:val="000000"/>
          <w:lang w:val="en-HK" w:eastAsia="en-US"/>
        </w:rPr>
        <w:t xml:space="preserve">Representatives from </w:t>
      </w:r>
      <w:r w:rsidR="00A65F72" w:rsidRPr="00014AC6">
        <w:rPr>
          <w:color w:val="000000"/>
          <w:lang w:val="en-HK" w:eastAsia="en-US"/>
        </w:rPr>
        <w:t>the</w:t>
      </w:r>
      <w:r w:rsidR="00952659" w:rsidRPr="00014AC6">
        <w:rPr>
          <w:color w:val="000000"/>
          <w:lang w:val="en-HK" w:eastAsia="en-US"/>
        </w:rPr>
        <w:t xml:space="preserve"> </w:t>
      </w:r>
      <w:r w:rsidRPr="00014AC6">
        <w:rPr>
          <w:color w:val="000000"/>
          <w:lang w:val="en-HK" w:eastAsia="en-US"/>
        </w:rPr>
        <w:t>Y</w:t>
      </w:r>
      <w:r w:rsidR="00952659" w:rsidRPr="00014AC6">
        <w:rPr>
          <w:color w:val="000000"/>
          <w:lang w:val="en-HK" w:eastAsia="en-US"/>
        </w:rPr>
        <w:t xml:space="preserve">eh </w:t>
      </w:r>
      <w:r w:rsidRPr="00014AC6">
        <w:rPr>
          <w:color w:val="000000"/>
          <w:lang w:val="en-HK" w:eastAsia="en-US"/>
        </w:rPr>
        <w:t>F</w:t>
      </w:r>
      <w:r w:rsidR="00952659" w:rsidRPr="00014AC6">
        <w:rPr>
          <w:color w:val="000000"/>
          <w:lang w:val="en-HK" w:eastAsia="en-US"/>
        </w:rPr>
        <w:t xml:space="preserve">amily </w:t>
      </w:r>
      <w:r w:rsidRPr="00014AC6">
        <w:rPr>
          <w:color w:val="000000"/>
          <w:lang w:val="en-HK" w:eastAsia="en-US"/>
        </w:rPr>
        <w:t>P</w:t>
      </w:r>
      <w:r w:rsidR="00952659" w:rsidRPr="00014AC6">
        <w:rPr>
          <w:color w:val="000000"/>
          <w:lang w:val="en-HK" w:eastAsia="en-US"/>
        </w:rPr>
        <w:t>hilanthropy Foundation</w:t>
      </w:r>
    </w:p>
    <w:p w14:paraId="72A1BCC0" w14:textId="1DEC4795" w:rsidR="0089743A" w:rsidRPr="00014AC6" w:rsidRDefault="00014AC6" w:rsidP="00014AC6">
      <w:pPr>
        <w:widowControl/>
        <w:numPr>
          <w:ilvl w:val="0"/>
          <w:numId w:val="5"/>
        </w:numPr>
        <w:textAlignment w:val="baseline"/>
        <w:rPr>
          <w:color w:val="000000"/>
          <w:lang w:val="en-HK" w:eastAsia="en-US"/>
        </w:rPr>
      </w:pPr>
      <w:r w:rsidRPr="00014AC6">
        <w:rPr>
          <w:color w:val="000000"/>
          <w:lang w:val="en-HK" w:eastAsia="en-US"/>
        </w:rPr>
        <w:t xml:space="preserve">Representatives from the </w:t>
      </w:r>
      <w:r w:rsidR="0089743A" w:rsidRPr="00014AC6">
        <w:rPr>
          <w:color w:val="000000"/>
          <w:lang w:val="en-HK" w:eastAsia="en-US"/>
        </w:rPr>
        <w:t>Social Venture Partners</w:t>
      </w:r>
    </w:p>
    <w:p w14:paraId="0C82D275" w14:textId="404BFE00" w:rsidR="00014AC6" w:rsidRPr="00014AC6" w:rsidRDefault="00014AC6" w:rsidP="00014AC6">
      <w:pPr>
        <w:widowControl/>
        <w:numPr>
          <w:ilvl w:val="1"/>
          <w:numId w:val="19"/>
        </w:numPr>
        <w:textAlignment w:val="baseline"/>
        <w:rPr>
          <w:color w:val="000000"/>
          <w:lang w:val="en-HK" w:eastAsia="en-US"/>
        </w:rPr>
      </w:pPr>
      <w:r w:rsidRPr="00014AC6">
        <w:rPr>
          <w:color w:val="000000"/>
          <w:lang w:val="en-HK" w:eastAsia="en-US"/>
        </w:rPr>
        <w:t>Under Production</w:t>
      </w:r>
    </w:p>
    <w:p w14:paraId="3E5C2E13" w14:textId="5E7EEADA" w:rsidR="00014AC6" w:rsidRPr="00014AC6" w:rsidRDefault="00014AC6" w:rsidP="00014AC6">
      <w:pPr>
        <w:widowControl/>
        <w:numPr>
          <w:ilvl w:val="1"/>
          <w:numId w:val="19"/>
        </w:numPr>
        <w:textAlignment w:val="baseline"/>
        <w:rPr>
          <w:color w:val="000000"/>
          <w:lang w:val="en-HK" w:eastAsia="en-US"/>
        </w:rPr>
      </w:pPr>
      <w:r w:rsidRPr="00014AC6">
        <w:rPr>
          <w:color w:val="000000"/>
          <w:lang w:val="en-HK" w:eastAsia="en-US"/>
        </w:rPr>
        <w:t>Doctor BB</w:t>
      </w:r>
    </w:p>
    <w:p w14:paraId="46048649" w14:textId="1E5A57CE" w:rsidR="00014AC6" w:rsidRPr="00014AC6" w:rsidRDefault="00014AC6" w:rsidP="00014AC6">
      <w:pPr>
        <w:widowControl/>
        <w:numPr>
          <w:ilvl w:val="1"/>
          <w:numId w:val="19"/>
        </w:numPr>
        <w:textAlignment w:val="baseline"/>
        <w:rPr>
          <w:color w:val="000000"/>
          <w:lang w:val="en-HK" w:eastAsia="en-US"/>
        </w:rPr>
      </w:pPr>
      <w:r w:rsidRPr="00014AC6">
        <w:rPr>
          <w:color w:val="000000"/>
          <w:lang w:val="en-HK" w:eastAsia="en-US"/>
        </w:rPr>
        <w:t>WashEasy</w:t>
      </w:r>
    </w:p>
    <w:p w14:paraId="0AE74524" w14:textId="5A75D450" w:rsidR="00014AC6" w:rsidRPr="00014AC6" w:rsidRDefault="00014AC6" w:rsidP="00014AC6">
      <w:pPr>
        <w:widowControl/>
        <w:numPr>
          <w:ilvl w:val="1"/>
          <w:numId w:val="19"/>
        </w:numPr>
        <w:textAlignment w:val="baseline"/>
        <w:rPr>
          <w:color w:val="000000"/>
          <w:lang w:val="en-HK" w:eastAsia="en-US"/>
        </w:rPr>
      </w:pPr>
      <w:r w:rsidRPr="00014AC6">
        <w:rPr>
          <w:color w:val="000000"/>
          <w:lang w:val="en-HK" w:eastAsia="en-US"/>
        </w:rPr>
        <w:t>My Main Stage</w:t>
      </w:r>
    </w:p>
    <w:p w14:paraId="41D2F52E" w14:textId="77777777" w:rsidR="0089743A" w:rsidRPr="00014AC6" w:rsidRDefault="0089743A" w:rsidP="0089743A">
      <w:pPr>
        <w:widowControl/>
        <w:rPr>
          <w:lang w:val="en-HK" w:eastAsia="en-US"/>
        </w:rPr>
      </w:pPr>
    </w:p>
    <w:p w14:paraId="5514C10C" w14:textId="77777777" w:rsidR="0089743A" w:rsidRPr="0089743A" w:rsidRDefault="0089743A" w:rsidP="0089743A">
      <w:pPr>
        <w:widowControl/>
        <w:rPr>
          <w:lang w:val="en-HK" w:eastAsia="en-US"/>
        </w:rPr>
      </w:pPr>
      <w:r w:rsidRPr="00014AC6">
        <w:rPr>
          <w:color w:val="000000"/>
          <w:u w:val="single"/>
          <w:lang w:val="en-HK" w:eastAsia="en-US"/>
        </w:rPr>
        <w:t>Required reading:</w:t>
      </w:r>
      <w:r w:rsidRPr="00014AC6">
        <w:rPr>
          <w:color w:val="000000"/>
          <w:lang w:val="en-HK" w:eastAsia="en-US"/>
        </w:rPr>
        <w:t xml:space="preserve"> </w:t>
      </w:r>
      <w:r w:rsidRPr="00014AC6">
        <w:rPr>
          <w:color w:val="000000"/>
          <w:lang w:val="en-HK" w:eastAsia="en-US"/>
        </w:rPr>
        <w:br/>
      </w:r>
      <w:r w:rsidRPr="00014AC6">
        <w:rPr>
          <w:color w:val="000000"/>
          <w:lang w:val="en-HK" w:eastAsia="en-US"/>
        </w:rPr>
        <w:br/>
        <w:t xml:space="preserve">Martin, R. L., &amp; Osberg, S. (2007). Social Entrepreneurship: The Case for Definition. </w:t>
      </w:r>
      <w:r w:rsidRPr="00014AC6">
        <w:rPr>
          <w:i/>
          <w:iCs/>
          <w:color w:val="000000"/>
          <w:lang w:val="en-HK" w:eastAsia="en-US"/>
        </w:rPr>
        <w:t>Stanford Social Innovation Review</w:t>
      </w:r>
      <w:r w:rsidRPr="00014AC6">
        <w:rPr>
          <w:color w:val="000000"/>
          <w:lang w:val="en-HK" w:eastAsia="en-US"/>
        </w:rPr>
        <w:t xml:space="preserve">, </w:t>
      </w:r>
      <w:r w:rsidRPr="00014AC6">
        <w:rPr>
          <w:i/>
          <w:iCs/>
          <w:color w:val="000000"/>
          <w:lang w:val="en-HK" w:eastAsia="en-US"/>
        </w:rPr>
        <w:t>Spring</w:t>
      </w:r>
      <w:r w:rsidRPr="00014AC6">
        <w:rPr>
          <w:color w:val="000000"/>
          <w:lang w:val="en-HK" w:eastAsia="en-US"/>
        </w:rPr>
        <w:t>, 29–39.</w:t>
      </w:r>
    </w:p>
    <w:p w14:paraId="183ED350" w14:textId="77777777" w:rsidR="0089743A" w:rsidRPr="0089743A" w:rsidRDefault="0089743A" w:rsidP="0089743A">
      <w:pPr>
        <w:widowControl/>
        <w:rPr>
          <w:lang w:val="en-HK" w:eastAsia="en-US"/>
        </w:rPr>
      </w:pPr>
    </w:p>
    <w:p w14:paraId="3D3D5165" w14:textId="77777777" w:rsidR="0089743A" w:rsidRPr="0089743A" w:rsidRDefault="0089743A" w:rsidP="0089743A">
      <w:pPr>
        <w:widowControl/>
        <w:rPr>
          <w:lang w:val="en-HK" w:eastAsia="en-US"/>
        </w:rPr>
      </w:pPr>
      <w:r w:rsidRPr="0089743A">
        <w:rPr>
          <w:color w:val="000000"/>
          <w:u w:val="single"/>
          <w:lang w:val="en-HK" w:eastAsia="en-US"/>
        </w:rPr>
        <w:t>Recommended reading:</w:t>
      </w:r>
    </w:p>
    <w:p w14:paraId="74686568" w14:textId="77777777" w:rsidR="0089743A" w:rsidRPr="0089743A" w:rsidRDefault="0089743A" w:rsidP="0089743A">
      <w:pPr>
        <w:widowControl/>
        <w:rPr>
          <w:lang w:val="en-HK" w:eastAsia="en-US"/>
        </w:rPr>
      </w:pPr>
    </w:p>
    <w:p w14:paraId="64073F30" w14:textId="77777777" w:rsidR="0089743A" w:rsidRPr="0089743A" w:rsidRDefault="0089743A" w:rsidP="0089743A">
      <w:pPr>
        <w:widowControl/>
        <w:rPr>
          <w:lang w:val="en-HK" w:eastAsia="en-US"/>
        </w:rPr>
      </w:pPr>
      <w:r w:rsidRPr="0089743A">
        <w:rPr>
          <w:color w:val="000000"/>
          <w:lang w:val="en-HK" w:eastAsia="en-US"/>
        </w:rPr>
        <w:t xml:space="preserve">Peredo, A. M., &amp; McLean, M. (2006). Social Entrepreneurship: A Critical Geography of the Concept. </w:t>
      </w:r>
      <w:r w:rsidRPr="0089743A">
        <w:rPr>
          <w:i/>
          <w:iCs/>
          <w:color w:val="000000"/>
          <w:lang w:val="en-HK" w:eastAsia="en-US"/>
        </w:rPr>
        <w:t>Journal of World Business</w:t>
      </w:r>
      <w:r w:rsidRPr="0089743A">
        <w:rPr>
          <w:color w:val="000000"/>
          <w:lang w:val="en-HK" w:eastAsia="en-US"/>
        </w:rPr>
        <w:t xml:space="preserve">, </w:t>
      </w:r>
      <w:r w:rsidRPr="0089743A">
        <w:rPr>
          <w:i/>
          <w:iCs/>
          <w:color w:val="000000"/>
          <w:lang w:val="en-HK" w:eastAsia="en-US"/>
        </w:rPr>
        <w:t>41</w:t>
      </w:r>
      <w:r w:rsidRPr="0089743A">
        <w:rPr>
          <w:color w:val="000000"/>
          <w:lang w:val="en-HK" w:eastAsia="en-US"/>
        </w:rPr>
        <w:t>(1), 56–65.</w:t>
      </w:r>
    </w:p>
    <w:p w14:paraId="051010BF" w14:textId="77777777" w:rsidR="0089743A" w:rsidRPr="0089743A" w:rsidRDefault="0089743A" w:rsidP="0089743A">
      <w:pPr>
        <w:widowControl/>
        <w:spacing w:after="240"/>
        <w:rPr>
          <w:lang w:val="en-HK" w:eastAsia="en-US"/>
        </w:rPr>
      </w:pPr>
    </w:p>
    <w:p w14:paraId="545F2FF9" w14:textId="201016E3" w:rsidR="0089743A" w:rsidRPr="0089743A" w:rsidRDefault="0089743A" w:rsidP="0089743A">
      <w:pPr>
        <w:widowControl/>
        <w:rPr>
          <w:lang w:val="en-HK" w:eastAsia="en-US"/>
        </w:rPr>
      </w:pPr>
      <w:r w:rsidRPr="0089743A">
        <w:rPr>
          <w:b/>
          <w:bCs/>
          <w:i/>
          <w:iCs/>
          <w:color w:val="000000"/>
          <w:lang w:val="en-HK" w:eastAsia="en-US"/>
        </w:rPr>
        <w:t>Week 2</w:t>
      </w:r>
      <w:r w:rsidR="00006400">
        <w:rPr>
          <w:b/>
          <w:bCs/>
          <w:i/>
          <w:iCs/>
          <w:color w:val="000000"/>
          <w:lang w:val="en-HK" w:eastAsia="en-US"/>
        </w:rPr>
        <w:t xml:space="preserve"> (January 21, WLB 917):</w:t>
      </w:r>
      <w:r w:rsidRPr="0089743A">
        <w:rPr>
          <w:b/>
          <w:bCs/>
          <w:i/>
          <w:iCs/>
          <w:color w:val="000000"/>
          <w:lang w:val="en-HK" w:eastAsia="en-US"/>
        </w:rPr>
        <w:t xml:space="preserve"> The Social Entrepreneurship Landscape in Hong Kong and Around the World</w:t>
      </w:r>
    </w:p>
    <w:p w14:paraId="62C05353" w14:textId="77777777" w:rsidR="0089743A" w:rsidRPr="0089743A" w:rsidRDefault="0089743A" w:rsidP="0089743A">
      <w:pPr>
        <w:widowControl/>
        <w:rPr>
          <w:lang w:val="en-HK" w:eastAsia="en-US"/>
        </w:rPr>
      </w:pPr>
    </w:p>
    <w:p w14:paraId="07497843"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28976567" w14:textId="77777777" w:rsidR="0089743A" w:rsidRPr="0089743A" w:rsidRDefault="0089743A" w:rsidP="0089743A">
      <w:pPr>
        <w:widowControl/>
        <w:rPr>
          <w:lang w:val="en-HK" w:eastAsia="en-US"/>
        </w:rPr>
      </w:pPr>
    </w:p>
    <w:p w14:paraId="5319E9B2" w14:textId="77777777" w:rsidR="0089743A" w:rsidRPr="0089743A" w:rsidRDefault="0089743A" w:rsidP="0089743A">
      <w:pPr>
        <w:widowControl/>
        <w:numPr>
          <w:ilvl w:val="0"/>
          <w:numId w:val="6"/>
        </w:numPr>
        <w:textAlignment w:val="baseline"/>
        <w:rPr>
          <w:color w:val="000000"/>
          <w:lang w:val="en-HK" w:eastAsia="en-US"/>
        </w:rPr>
      </w:pPr>
      <w:r w:rsidRPr="0089743A">
        <w:rPr>
          <w:color w:val="000000"/>
          <w:lang w:val="en-HK" w:eastAsia="en-US"/>
        </w:rPr>
        <w:t>Generating Promising Ideas (GePI) - Prof. Wai Sum Siu, Department of Marketing</w:t>
      </w:r>
    </w:p>
    <w:p w14:paraId="2427443B" w14:textId="77777777" w:rsidR="0089743A" w:rsidRPr="0089743A" w:rsidRDefault="0089743A" w:rsidP="0089743A">
      <w:pPr>
        <w:widowControl/>
        <w:numPr>
          <w:ilvl w:val="0"/>
          <w:numId w:val="6"/>
        </w:numPr>
        <w:textAlignment w:val="baseline"/>
        <w:rPr>
          <w:color w:val="000000"/>
          <w:lang w:val="en-HK" w:eastAsia="en-US"/>
        </w:rPr>
      </w:pPr>
      <w:r w:rsidRPr="0089743A">
        <w:rPr>
          <w:color w:val="000000"/>
          <w:lang w:val="en-HK" w:eastAsia="en-US"/>
        </w:rPr>
        <w:t>Social Entrepreneurship in Hong Kong</w:t>
      </w:r>
    </w:p>
    <w:p w14:paraId="11715ADC" w14:textId="77777777" w:rsidR="0089743A" w:rsidRPr="0089743A" w:rsidRDefault="0089743A" w:rsidP="0089743A">
      <w:pPr>
        <w:widowControl/>
        <w:numPr>
          <w:ilvl w:val="0"/>
          <w:numId w:val="6"/>
        </w:numPr>
        <w:textAlignment w:val="baseline"/>
        <w:rPr>
          <w:color w:val="000000"/>
          <w:lang w:val="en-HK" w:eastAsia="en-US"/>
        </w:rPr>
      </w:pPr>
      <w:r w:rsidRPr="0089743A">
        <w:rPr>
          <w:color w:val="000000"/>
          <w:lang w:val="en-HK" w:eastAsia="en-US"/>
        </w:rPr>
        <w:lastRenderedPageBreak/>
        <w:t>Social Entrepreneurship in the rest of Asia and in the West</w:t>
      </w:r>
    </w:p>
    <w:p w14:paraId="44B77214" w14:textId="77777777" w:rsidR="0089743A" w:rsidRPr="0089743A" w:rsidRDefault="0089743A" w:rsidP="0089743A">
      <w:pPr>
        <w:widowControl/>
        <w:numPr>
          <w:ilvl w:val="0"/>
          <w:numId w:val="6"/>
        </w:numPr>
        <w:textAlignment w:val="baseline"/>
        <w:rPr>
          <w:color w:val="000000"/>
          <w:lang w:val="en-HK" w:eastAsia="en-US"/>
        </w:rPr>
      </w:pPr>
      <w:r w:rsidRPr="0089743A">
        <w:rPr>
          <w:color w:val="000000"/>
          <w:lang w:val="en-HK" w:eastAsia="en-US"/>
        </w:rPr>
        <w:t>The UN Sustainable Development Goals</w:t>
      </w:r>
    </w:p>
    <w:p w14:paraId="4CA04008" w14:textId="77777777" w:rsidR="0089743A" w:rsidRPr="0089743A" w:rsidRDefault="0089743A" w:rsidP="0089743A">
      <w:pPr>
        <w:widowControl/>
        <w:rPr>
          <w:lang w:val="en-HK" w:eastAsia="en-US"/>
        </w:rPr>
      </w:pPr>
    </w:p>
    <w:p w14:paraId="40429923" w14:textId="0579A45A" w:rsidR="004014CA" w:rsidRDefault="0089743A" w:rsidP="0089743A">
      <w:pPr>
        <w:widowControl/>
        <w:rPr>
          <w:lang w:val="en-HK" w:eastAsia="en-US"/>
        </w:rPr>
      </w:pPr>
      <w:r w:rsidRPr="0089743A">
        <w:rPr>
          <w:color w:val="000000"/>
          <w:u w:val="single"/>
          <w:lang w:val="en-HK" w:eastAsia="en-US"/>
        </w:rPr>
        <w:t>Required reading:</w:t>
      </w:r>
      <w:r w:rsidRPr="0089743A">
        <w:rPr>
          <w:color w:val="000000"/>
          <w:lang w:val="en-HK" w:eastAsia="en-US"/>
        </w:rPr>
        <w:t xml:space="preserve"> </w:t>
      </w:r>
      <w:r w:rsidRPr="0089743A">
        <w:rPr>
          <w:color w:val="000000"/>
          <w:lang w:val="en-HK" w:eastAsia="en-US"/>
        </w:rPr>
        <w:br/>
      </w:r>
      <w:r w:rsidRPr="0089743A">
        <w:rPr>
          <w:color w:val="000000"/>
          <w:lang w:val="en-HK" w:eastAsia="en-US"/>
        </w:rPr>
        <w:br/>
        <w:t>United Nations Sustainable Development Goals. (</w:t>
      </w:r>
      <w:hyperlink r:id="rId9" w:history="1">
        <w:r w:rsidR="004014CA" w:rsidRPr="0089743A">
          <w:rPr>
            <w:rStyle w:val="Hyperlink"/>
            <w:lang w:val="en-HK" w:eastAsia="en-US"/>
          </w:rPr>
          <w:t>https://sustainabledevelopment.un.org/</w:t>
        </w:r>
      </w:hyperlink>
      <w:r w:rsidRPr="0089743A">
        <w:rPr>
          <w:color w:val="1155CC"/>
          <w:u w:val="single"/>
          <w:lang w:val="en-HK" w:eastAsia="en-US"/>
        </w:rPr>
        <w:t>)</w:t>
      </w:r>
    </w:p>
    <w:p w14:paraId="4354D013" w14:textId="77777777" w:rsidR="004A53EA" w:rsidRDefault="004A53EA" w:rsidP="0089743A">
      <w:pPr>
        <w:widowControl/>
        <w:rPr>
          <w:color w:val="000000"/>
          <w:u w:val="single"/>
          <w:lang w:val="en-HK" w:eastAsia="en-US"/>
        </w:rPr>
      </w:pPr>
    </w:p>
    <w:p w14:paraId="15C3CAD1" w14:textId="7FDFAF4B" w:rsidR="0089743A" w:rsidRPr="0089743A" w:rsidRDefault="0089743A" w:rsidP="0089743A">
      <w:pPr>
        <w:widowControl/>
        <w:rPr>
          <w:lang w:val="en-HK" w:eastAsia="en-US"/>
        </w:rPr>
      </w:pPr>
      <w:r w:rsidRPr="0089743A">
        <w:rPr>
          <w:color w:val="000000"/>
          <w:u w:val="single"/>
          <w:lang w:val="en-HK" w:eastAsia="en-US"/>
        </w:rPr>
        <w:t>Recommended reading:</w:t>
      </w:r>
    </w:p>
    <w:p w14:paraId="1348769D" w14:textId="77777777" w:rsidR="0089743A" w:rsidRPr="0089743A" w:rsidRDefault="0089743A" w:rsidP="0089743A">
      <w:pPr>
        <w:widowControl/>
        <w:rPr>
          <w:lang w:val="en-HK" w:eastAsia="en-US"/>
        </w:rPr>
      </w:pPr>
    </w:p>
    <w:p w14:paraId="5DFB31D6" w14:textId="77777777" w:rsidR="0089743A" w:rsidRPr="0089743A" w:rsidRDefault="0089743A" w:rsidP="0089743A">
      <w:pPr>
        <w:widowControl/>
        <w:rPr>
          <w:lang w:val="en-HK" w:eastAsia="en-US"/>
        </w:rPr>
      </w:pPr>
      <w:r w:rsidRPr="0089743A">
        <w:rPr>
          <w:color w:val="000000"/>
          <w:lang w:val="en-HK" w:eastAsia="en-US"/>
        </w:rPr>
        <w:t xml:space="preserve">Chinese University of Hong Kong (2014). </w:t>
      </w:r>
      <w:r w:rsidRPr="0089743A">
        <w:rPr>
          <w:i/>
          <w:iCs/>
          <w:color w:val="000000"/>
          <w:lang w:val="en-HK" w:eastAsia="en-US"/>
        </w:rPr>
        <w:t>Research Study on the Social Enterprise sector in Hong Kong</w:t>
      </w:r>
      <w:r w:rsidRPr="0089743A">
        <w:rPr>
          <w:color w:val="000000"/>
          <w:lang w:val="en-HK" w:eastAsia="en-US"/>
        </w:rPr>
        <w:t>.</w:t>
      </w:r>
    </w:p>
    <w:p w14:paraId="08B3BF8E" w14:textId="77777777" w:rsidR="0089743A" w:rsidRPr="0089743A" w:rsidRDefault="0089743A" w:rsidP="0089743A">
      <w:pPr>
        <w:widowControl/>
        <w:spacing w:after="240"/>
        <w:rPr>
          <w:lang w:val="en-HK" w:eastAsia="en-US"/>
        </w:rPr>
      </w:pPr>
    </w:p>
    <w:p w14:paraId="72C851C5" w14:textId="0FE8815B" w:rsidR="0089743A" w:rsidRPr="0089743A" w:rsidRDefault="0089743A" w:rsidP="0089743A">
      <w:pPr>
        <w:widowControl/>
        <w:rPr>
          <w:lang w:val="en-HK" w:eastAsia="en-US"/>
        </w:rPr>
      </w:pPr>
      <w:r w:rsidRPr="0089743A">
        <w:rPr>
          <w:b/>
          <w:bCs/>
          <w:i/>
          <w:iCs/>
          <w:color w:val="000000"/>
          <w:lang w:val="en-HK" w:eastAsia="en-US"/>
        </w:rPr>
        <w:t>Week 3</w:t>
      </w:r>
      <w:r w:rsidR="00006400">
        <w:rPr>
          <w:b/>
          <w:bCs/>
          <w:i/>
          <w:iCs/>
          <w:color w:val="000000"/>
          <w:lang w:val="en-HK" w:eastAsia="en-US"/>
        </w:rPr>
        <w:t xml:space="preserve"> (January 28</w:t>
      </w:r>
      <w:r w:rsidR="00A50B0F">
        <w:rPr>
          <w:b/>
          <w:bCs/>
          <w:i/>
          <w:iCs/>
          <w:color w:val="000000"/>
          <w:lang w:val="en-HK" w:eastAsia="en-US"/>
        </w:rPr>
        <w:t>, WLB 917</w:t>
      </w:r>
      <w:r w:rsidR="00006400">
        <w:rPr>
          <w:b/>
          <w:bCs/>
          <w:i/>
          <w:iCs/>
          <w:color w:val="000000"/>
          <w:lang w:val="en-HK" w:eastAsia="en-US"/>
        </w:rPr>
        <w:t>)</w:t>
      </w:r>
      <w:r w:rsidRPr="0089743A">
        <w:rPr>
          <w:b/>
          <w:bCs/>
          <w:i/>
          <w:iCs/>
          <w:color w:val="000000"/>
          <w:lang w:val="en-HK" w:eastAsia="en-US"/>
        </w:rPr>
        <w:t>: Social Innovation and Social Impact</w:t>
      </w:r>
    </w:p>
    <w:p w14:paraId="09F5F2B3" w14:textId="77777777" w:rsidR="0089743A" w:rsidRPr="0089743A" w:rsidRDefault="0089743A" w:rsidP="0089743A">
      <w:pPr>
        <w:widowControl/>
        <w:rPr>
          <w:lang w:val="en-HK" w:eastAsia="en-US"/>
        </w:rPr>
      </w:pPr>
    </w:p>
    <w:p w14:paraId="3B6C6185"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47E5F066" w14:textId="77777777" w:rsidR="0089743A" w:rsidRPr="0089743A" w:rsidRDefault="0089743A" w:rsidP="0089743A">
      <w:pPr>
        <w:widowControl/>
        <w:rPr>
          <w:lang w:val="en-HK" w:eastAsia="en-US"/>
        </w:rPr>
      </w:pPr>
    </w:p>
    <w:p w14:paraId="5B446506" w14:textId="77777777" w:rsidR="0089743A" w:rsidRPr="0089743A" w:rsidRDefault="0089743A" w:rsidP="0089743A">
      <w:pPr>
        <w:widowControl/>
        <w:numPr>
          <w:ilvl w:val="0"/>
          <w:numId w:val="7"/>
        </w:numPr>
        <w:textAlignment w:val="baseline"/>
        <w:rPr>
          <w:color w:val="000000"/>
          <w:lang w:val="en-HK" w:eastAsia="en-US"/>
        </w:rPr>
      </w:pPr>
      <w:r w:rsidRPr="0089743A">
        <w:rPr>
          <w:color w:val="000000"/>
          <w:lang w:val="en-HK" w:eastAsia="en-US"/>
        </w:rPr>
        <w:t>Paint Your Business Ideas (PYBI) - Prof. Wai Sum Siu, Department of Marketing</w:t>
      </w:r>
    </w:p>
    <w:p w14:paraId="69E48D90" w14:textId="77777777" w:rsidR="0089743A" w:rsidRPr="0089743A" w:rsidRDefault="0089743A" w:rsidP="0089743A">
      <w:pPr>
        <w:widowControl/>
        <w:numPr>
          <w:ilvl w:val="0"/>
          <w:numId w:val="7"/>
        </w:numPr>
        <w:textAlignment w:val="baseline"/>
        <w:rPr>
          <w:color w:val="000000"/>
          <w:lang w:val="en-HK" w:eastAsia="en-US"/>
        </w:rPr>
      </w:pPr>
      <w:r w:rsidRPr="0089743A">
        <w:rPr>
          <w:color w:val="000000"/>
          <w:lang w:val="en-HK" w:eastAsia="en-US"/>
        </w:rPr>
        <w:t>The role of innovation in solving social problems</w:t>
      </w:r>
    </w:p>
    <w:p w14:paraId="0017CD38" w14:textId="77777777" w:rsidR="0089743A" w:rsidRPr="0089743A" w:rsidRDefault="0089743A" w:rsidP="0089743A">
      <w:pPr>
        <w:widowControl/>
        <w:numPr>
          <w:ilvl w:val="0"/>
          <w:numId w:val="7"/>
        </w:numPr>
        <w:textAlignment w:val="baseline"/>
        <w:rPr>
          <w:color w:val="000000"/>
          <w:lang w:val="en-HK" w:eastAsia="en-US"/>
        </w:rPr>
      </w:pPr>
      <w:r w:rsidRPr="0089743A">
        <w:rPr>
          <w:color w:val="000000"/>
          <w:lang w:val="en-HK" w:eastAsia="en-US"/>
        </w:rPr>
        <w:t>Social impact and the “double bottom line”</w:t>
      </w:r>
    </w:p>
    <w:p w14:paraId="2C289325" w14:textId="77777777" w:rsidR="0089743A" w:rsidRPr="0089743A" w:rsidRDefault="0089743A" w:rsidP="0089743A">
      <w:pPr>
        <w:widowControl/>
        <w:numPr>
          <w:ilvl w:val="0"/>
          <w:numId w:val="7"/>
        </w:numPr>
        <w:textAlignment w:val="baseline"/>
        <w:rPr>
          <w:color w:val="000000"/>
          <w:lang w:val="en-HK" w:eastAsia="en-US"/>
        </w:rPr>
      </w:pPr>
      <w:r w:rsidRPr="0089743A">
        <w:rPr>
          <w:color w:val="000000"/>
          <w:lang w:val="en-HK" w:eastAsia="en-US"/>
        </w:rPr>
        <w:t>Challenges faced by a Social Entrepreneur</w:t>
      </w:r>
    </w:p>
    <w:p w14:paraId="2BA1B5F4" w14:textId="77777777" w:rsidR="0089743A" w:rsidRPr="0089743A" w:rsidRDefault="0089743A" w:rsidP="0089743A">
      <w:pPr>
        <w:widowControl/>
        <w:numPr>
          <w:ilvl w:val="0"/>
          <w:numId w:val="7"/>
        </w:numPr>
        <w:textAlignment w:val="baseline"/>
        <w:rPr>
          <w:color w:val="000000"/>
          <w:lang w:val="en-HK" w:eastAsia="en-US"/>
        </w:rPr>
      </w:pPr>
      <w:r w:rsidRPr="0089743A">
        <w:rPr>
          <w:color w:val="000000"/>
          <w:lang w:val="en-HK" w:eastAsia="en-US"/>
        </w:rPr>
        <w:t>Case study: On-Demand Medical Drone Delivery</w:t>
      </w:r>
    </w:p>
    <w:p w14:paraId="75CE2C00" w14:textId="77777777" w:rsidR="0089743A" w:rsidRPr="0089743A" w:rsidRDefault="0089743A" w:rsidP="0089743A">
      <w:pPr>
        <w:widowControl/>
        <w:rPr>
          <w:lang w:val="en-HK" w:eastAsia="en-US"/>
        </w:rPr>
      </w:pPr>
    </w:p>
    <w:p w14:paraId="017AFE74" w14:textId="77777777" w:rsidR="0089743A" w:rsidRPr="0089743A" w:rsidRDefault="0089743A" w:rsidP="0089743A">
      <w:pPr>
        <w:widowControl/>
        <w:rPr>
          <w:lang w:val="en-HK" w:eastAsia="en-US"/>
        </w:rPr>
      </w:pPr>
      <w:r w:rsidRPr="0089743A">
        <w:rPr>
          <w:color w:val="000000"/>
          <w:u w:val="single"/>
          <w:lang w:val="en-HK" w:eastAsia="en-US"/>
        </w:rPr>
        <w:t>Recommended readings:</w:t>
      </w:r>
    </w:p>
    <w:p w14:paraId="668064C1" w14:textId="77777777" w:rsidR="0089743A" w:rsidRPr="0089743A" w:rsidRDefault="0089743A" w:rsidP="0089743A">
      <w:pPr>
        <w:widowControl/>
        <w:rPr>
          <w:lang w:val="en-HK" w:eastAsia="en-US"/>
        </w:rPr>
      </w:pPr>
    </w:p>
    <w:p w14:paraId="66A63E4B" w14:textId="77777777" w:rsidR="0089743A" w:rsidRPr="0089743A" w:rsidRDefault="0089743A" w:rsidP="0089743A">
      <w:pPr>
        <w:widowControl/>
        <w:rPr>
          <w:lang w:val="en-HK" w:eastAsia="en-US"/>
        </w:rPr>
      </w:pPr>
      <w:r w:rsidRPr="0089743A">
        <w:rPr>
          <w:color w:val="000000"/>
          <w:lang w:val="en-HK" w:eastAsia="en-US"/>
        </w:rPr>
        <w:t xml:space="preserve">Peris-Ortiz, M., Gomez, J. A., &amp; Marquez, P. (2018). </w:t>
      </w:r>
      <w:r w:rsidRPr="0089743A">
        <w:rPr>
          <w:i/>
          <w:iCs/>
          <w:color w:val="000000"/>
          <w:lang w:val="en-HK" w:eastAsia="en-US"/>
        </w:rPr>
        <w:t>Strategies and Best Practices in Social Innovation</w:t>
      </w:r>
      <w:r w:rsidRPr="0089743A">
        <w:rPr>
          <w:color w:val="000000"/>
          <w:lang w:val="en-HK" w:eastAsia="en-US"/>
        </w:rPr>
        <w:t xml:space="preserve">. Springer International Publishing. </w:t>
      </w:r>
    </w:p>
    <w:p w14:paraId="12B0A40E" w14:textId="77777777" w:rsidR="0089743A" w:rsidRPr="0089743A" w:rsidRDefault="0089743A" w:rsidP="0089743A">
      <w:pPr>
        <w:widowControl/>
        <w:rPr>
          <w:lang w:val="en-HK" w:eastAsia="en-US"/>
        </w:rPr>
      </w:pPr>
    </w:p>
    <w:p w14:paraId="1D927AA4" w14:textId="77777777" w:rsidR="0089743A" w:rsidRPr="0089743A" w:rsidRDefault="0089743A" w:rsidP="0089743A">
      <w:pPr>
        <w:widowControl/>
        <w:rPr>
          <w:lang w:val="en-HK" w:eastAsia="en-US"/>
        </w:rPr>
      </w:pPr>
      <w:r w:rsidRPr="0089743A">
        <w:rPr>
          <w:color w:val="000000"/>
          <w:lang w:val="en-HK" w:eastAsia="en-US"/>
        </w:rPr>
        <w:t xml:space="preserve">Phills Jr., J. A., Deiglmeier, K., &amp; Miller, D. T. (2008). Rediscovering Social Innovation. </w:t>
      </w:r>
      <w:r w:rsidRPr="0089743A">
        <w:rPr>
          <w:i/>
          <w:iCs/>
          <w:color w:val="000000"/>
          <w:lang w:val="en-HK" w:eastAsia="en-US"/>
        </w:rPr>
        <w:t>Stanford Social Innovation Review</w:t>
      </w:r>
      <w:r w:rsidRPr="0089743A">
        <w:rPr>
          <w:color w:val="000000"/>
          <w:lang w:val="en-HK" w:eastAsia="en-US"/>
        </w:rPr>
        <w:t xml:space="preserve">, </w:t>
      </w:r>
      <w:r w:rsidRPr="0089743A">
        <w:rPr>
          <w:i/>
          <w:iCs/>
          <w:color w:val="000000"/>
          <w:lang w:val="en-HK" w:eastAsia="en-US"/>
        </w:rPr>
        <w:t>6</w:t>
      </w:r>
      <w:r w:rsidRPr="0089743A">
        <w:rPr>
          <w:color w:val="000000"/>
          <w:lang w:val="en-HK" w:eastAsia="en-US"/>
        </w:rPr>
        <w:t>(4), 34–43.</w:t>
      </w:r>
    </w:p>
    <w:p w14:paraId="177798FB" w14:textId="77777777" w:rsidR="0089743A" w:rsidRPr="0089743A" w:rsidRDefault="0089743A" w:rsidP="0089743A">
      <w:pPr>
        <w:widowControl/>
        <w:rPr>
          <w:lang w:val="en-HK" w:eastAsia="en-US"/>
        </w:rPr>
      </w:pPr>
    </w:p>
    <w:p w14:paraId="62349FE3" w14:textId="77777777" w:rsidR="0089743A" w:rsidRPr="0089743A" w:rsidRDefault="0089743A" w:rsidP="0089743A">
      <w:pPr>
        <w:widowControl/>
        <w:rPr>
          <w:lang w:val="en-HK" w:eastAsia="en-US"/>
        </w:rPr>
      </w:pPr>
      <w:r w:rsidRPr="0089743A">
        <w:rPr>
          <w:color w:val="000000"/>
          <w:u w:val="single"/>
          <w:lang w:val="en-HK" w:eastAsia="en-US"/>
        </w:rPr>
        <w:t>Relevant Website:</w:t>
      </w:r>
    </w:p>
    <w:p w14:paraId="17E6A4FA" w14:textId="77777777" w:rsidR="0089743A" w:rsidRPr="0089743A" w:rsidRDefault="0089743A" w:rsidP="0089743A">
      <w:pPr>
        <w:widowControl/>
        <w:rPr>
          <w:lang w:val="en-HK" w:eastAsia="en-US"/>
        </w:rPr>
      </w:pPr>
    </w:p>
    <w:p w14:paraId="0653D8AD" w14:textId="77777777" w:rsidR="0089743A" w:rsidRPr="0089743A" w:rsidRDefault="0089743A" w:rsidP="0089743A">
      <w:pPr>
        <w:widowControl/>
        <w:rPr>
          <w:lang w:val="en-HK" w:eastAsia="en-US"/>
        </w:rPr>
      </w:pPr>
      <w:r w:rsidRPr="0089743A">
        <w:rPr>
          <w:color w:val="000000"/>
          <w:lang w:val="en-HK" w:eastAsia="en-US"/>
        </w:rPr>
        <w:t>Ashoka. (</w:t>
      </w:r>
      <w:hyperlink r:id="rId10" w:history="1">
        <w:r w:rsidRPr="0089743A">
          <w:rPr>
            <w:color w:val="1155CC"/>
            <w:u w:val="single"/>
            <w:lang w:val="en-HK" w:eastAsia="en-US"/>
          </w:rPr>
          <w:t>https://www.ashoka.org/</w:t>
        </w:r>
      </w:hyperlink>
      <w:r w:rsidRPr="0089743A">
        <w:rPr>
          <w:color w:val="1155CC"/>
          <w:u w:val="single"/>
          <w:lang w:val="en-HK" w:eastAsia="en-US"/>
        </w:rPr>
        <w:t>)</w:t>
      </w:r>
    </w:p>
    <w:p w14:paraId="59AC0DC2" w14:textId="77777777" w:rsidR="0089743A" w:rsidRPr="0089743A" w:rsidRDefault="0089743A" w:rsidP="0089743A">
      <w:pPr>
        <w:widowControl/>
        <w:spacing w:after="240"/>
        <w:rPr>
          <w:lang w:val="en-HK" w:eastAsia="en-US"/>
        </w:rPr>
      </w:pPr>
    </w:p>
    <w:p w14:paraId="3898AC0F" w14:textId="6106A17F" w:rsidR="0089743A" w:rsidRPr="0089743A" w:rsidRDefault="0089743A" w:rsidP="0089743A">
      <w:pPr>
        <w:widowControl/>
        <w:rPr>
          <w:lang w:val="en-HK" w:eastAsia="en-US"/>
        </w:rPr>
      </w:pPr>
      <w:r w:rsidRPr="0089743A">
        <w:rPr>
          <w:b/>
          <w:bCs/>
          <w:i/>
          <w:iCs/>
          <w:color w:val="000000"/>
          <w:lang w:val="en-HK" w:eastAsia="en-US"/>
        </w:rPr>
        <w:t>Week 4</w:t>
      </w:r>
      <w:r w:rsidR="00006400">
        <w:rPr>
          <w:b/>
          <w:bCs/>
          <w:i/>
          <w:iCs/>
          <w:color w:val="000000"/>
          <w:lang w:val="en-HK" w:eastAsia="en-US"/>
        </w:rPr>
        <w:t xml:space="preserve"> (February 11</w:t>
      </w:r>
      <w:r w:rsidR="00A50B0F">
        <w:rPr>
          <w:b/>
          <w:bCs/>
          <w:i/>
          <w:iCs/>
          <w:color w:val="000000"/>
          <w:lang w:val="en-HK" w:eastAsia="en-US"/>
        </w:rPr>
        <w:t>, WLB 917</w:t>
      </w:r>
      <w:r w:rsidR="00006400">
        <w:rPr>
          <w:b/>
          <w:bCs/>
          <w:i/>
          <w:iCs/>
          <w:color w:val="000000"/>
          <w:lang w:val="en-HK" w:eastAsia="en-US"/>
        </w:rPr>
        <w:t>)</w:t>
      </w:r>
      <w:r w:rsidRPr="0089743A">
        <w:rPr>
          <w:b/>
          <w:bCs/>
          <w:i/>
          <w:iCs/>
          <w:color w:val="000000"/>
          <w:lang w:val="en-HK" w:eastAsia="en-US"/>
        </w:rPr>
        <w:t>: Management Consulting for Social Enterprises</w:t>
      </w:r>
    </w:p>
    <w:p w14:paraId="540D9A75" w14:textId="77777777" w:rsidR="0089743A" w:rsidRPr="0089743A" w:rsidRDefault="0089743A" w:rsidP="0089743A">
      <w:pPr>
        <w:widowControl/>
        <w:rPr>
          <w:lang w:val="en-HK" w:eastAsia="en-US"/>
        </w:rPr>
      </w:pPr>
    </w:p>
    <w:p w14:paraId="28EB60A2"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68E6F06E" w14:textId="77777777" w:rsidR="0089743A" w:rsidRPr="0089743A" w:rsidRDefault="0089743A" w:rsidP="0089743A">
      <w:pPr>
        <w:widowControl/>
        <w:rPr>
          <w:lang w:val="en-HK" w:eastAsia="en-US"/>
        </w:rPr>
      </w:pPr>
    </w:p>
    <w:p w14:paraId="7EA29408" w14:textId="77777777" w:rsidR="0089743A" w:rsidRPr="0089743A" w:rsidRDefault="0089743A" w:rsidP="0089743A">
      <w:pPr>
        <w:widowControl/>
        <w:numPr>
          <w:ilvl w:val="0"/>
          <w:numId w:val="8"/>
        </w:numPr>
        <w:textAlignment w:val="baseline"/>
        <w:rPr>
          <w:color w:val="000000"/>
          <w:lang w:val="en-HK" w:eastAsia="en-US"/>
        </w:rPr>
      </w:pPr>
      <w:r w:rsidRPr="0089743A">
        <w:rPr>
          <w:color w:val="000000"/>
          <w:lang w:val="en-HK" w:eastAsia="en-US"/>
        </w:rPr>
        <w:t>Basics of management consulting</w:t>
      </w:r>
    </w:p>
    <w:p w14:paraId="3E160293" w14:textId="77777777" w:rsidR="0089743A" w:rsidRPr="0089743A" w:rsidRDefault="0089743A" w:rsidP="0089743A">
      <w:pPr>
        <w:widowControl/>
        <w:numPr>
          <w:ilvl w:val="0"/>
          <w:numId w:val="8"/>
        </w:numPr>
        <w:textAlignment w:val="baseline"/>
        <w:rPr>
          <w:color w:val="000000"/>
          <w:lang w:val="en-HK" w:eastAsia="en-US"/>
        </w:rPr>
      </w:pPr>
      <w:r w:rsidRPr="0089743A">
        <w:rPr>
          <w:color w:val="000000"/>
          <w:lang w:val="en-HK" w:eastAsia="en-US"/>
        </w:rPr>
        <w:t>The Business Model Canvas and the Social Lean Canvas</w:t>
      </w:r>
    </w:p>
    <w:p w14:paraId="6D6D8B0E" w14:textId="77777777" w:rsidR="0089743A" w:rsidRPr="0089743A" w:rsidRDefault="0089743A" w:rsidP="0089743A">
      <w:pPr>
        <w:widowControl/>
        <w:rPr>
          <w:lang w:val="en-HK" w:eastAsia="en-US"/>
        </w:rPr>
      </w:pPr>
    </w:p>
    <w:p w14:paraId="1E7C8722" w14:textId="77777777" w:rsidR="0089743A" w:rsidRPr="0089743A" w:rsidRDefault="0089743A" w:rsidP="0089743A">
      <w:pPr>
        <w:widowControl/>
        <w:rPr>
          <w:lang w:val="en-HK" w:eastAsia="en-US"/>
        </w:rPr>
      </w:pPr>
      <w:r w:rsidRPr="0089743A">
        <w:rPr>
          <w:color w:val="000000"/>
          <w:u w:val="single"/>
          <w:lang w:val="en-HK" w:eastAsia="en-US"/>
        </w:rPr>
        <w:t>Guest Speaker:</w:t>
      </w:r>
    </w:p>
    <w:p w14:paraId="2A58DE52" w14:textId="18706427" w:rsidR="0089743A" w:rsidRDefault="0089743A" w:rsidP="0089743A">
      <w:pPr>
        <w:widowControl/>
        <w:rPr>
          <w:lang w:val="en-HK" w:eastAsia="en-US"/>
        </w:rPr>
      </w:pPr>
    </w:p>
    <w:p w14:paraId="2ABEF6E0" w14:textId="13533163" w:rsidR="00C62442" w:rsidRDefault="00C62442" w:rsidP="0089743A">
      <w:pPr>
        <w:widowControl/>
        <w:rPr>
          <w:lang w:val="en-HK" w:eastAsia="en-US"/>
        </w:rPr>
      </w:pPr>
      <w:r>
        <w:rPr>
          <w:rStyle w:val="qowt-font1-calibri"/>
          <w:color w:val="000000"/>
        </w:rPr>
        <w:t>Duke Malan</w:t>
      </w:r>
      <w:r>
        <w:rPr>
          <w:rStyle w:val="qowt-font1-calibri"/>
          <w:color w:val="000000"/>
        </w:rPr>
        <w:t>,</w:t>
      </w:r>
      <w:r>
        <w:rPr>
          <w:rStyle w:val="qowt-font1-calibri"/>
          <w:color w:val="000000"/>
        </w:rPr>
        <w:t xml:space="preserve"> Partner</w:t>
      </w:r>
      <w:r>
        <w:rPr>
          <w:rStyle w:val="qowt-font1-calibri"/>
          <w:color w:val="000000"/>
        </w:rPr>
        <w:t>,</w:t>
      </w:r>
      <w:r>
        <w:rPr>
          <w:rStyle w:val="qowt-font1-calibri"/>
          <w:color w:val="000000"/>
        </w:rPr>
        <w:t xml:space="preserve"> HilburgMalan</w:t>
      </w:r>
    </w:p>
    <w:p w14:paraId="5A0444B1" w14:textId="77777777" w:rsidR="00A203AD" w:rsidRDefault="00A203AD" w:rsidP="0089743A">
      <w:pPr>
        <w:widowControl/>
        <w:rPr>
          <w:lang w:val="en-HK" w:eastAsia="en-US"/>
        </w:rPr>
      </w:pPr>
    </w:p>
    <w:p w14:paraId="6105110D" w14:textId="77777777" w:rsidR="00A203AD" w:rsidRDefault="00A203AD" w:rsidP="0089743A">
      <w:pPr>
        <w:widowControl/>
        <w:rPr>
          <w:lang w:val="en-HK" w:eastAsia="en-US"/>
        </w:rPr>
      </w:pPr>
    </w:p>
    <w:p w14:paraId="3AF01F62" w14:textId="77777777" w:rsidR="00A203AD" w:rsidRDefault="00A203AD" w:rsidP="0089743A">
      <w:pPr>
        <w:widowControl/>
        <w:rPr>
          <w:lang w:val="en-HK" w:eastAsia="en-US"/>
        </w:rPr>
      </w:pPr>
    </w:p>
    <w:p w14:paraId="36CEF485" w14:textId="77777777" w:rsidR="00A203AD" w:rsidRDefault="00A203AD" w:rsidP="0089743A">
      <w:pPr>
        <w:widowControl/>
        <w:rPr>
          <w:lang w:val="en-HK" w:eastAsia="en-US"/>
        </w:rPr>
      </w:pPr>
    </w:p>
    <w:p w14:paraId="30E2DC80" w14:textId="77777777" w:rsidR="00A203AD" w:rsidRDefault="00A203AD" w:rsidP="0089743A">
      <w:pPr>
        <w:widowControl/>
        <w:rPr>
          <w:lang w:val="en-HK" w:eastAsia="en-US"/>
        </w:rPr>
      </w:pPr>
    </w:p>
    <w:p w14:paraId="36BA1ED5" w14:textId="77777777" w:rsidR="00A203AD" w:rsidRDefault="00A203AD" w:rsidP="0089743A">
      <w:pPr>
        <w:widowControl/>
        <w:rPr>
          <w:lang w:val="en-HK" w:eastAsia="en-US"/>
        </w:rPr>
      </w:pPr>
    </w:p>
    <w:p w14:paraId="698711DF" w14:textId="0A31E20F" w:rsidR="00A51EB0" w:rsidRPr="0089743A" w:rsidRDefault="00A51EB0" w:rsidP="0089743A">
      <w:pPr>
        <w:widowControl/>
        <w:rPr>
          <w:lang w:val="en-HK" w:eastAsia="en-US"/>
        </w:rPr>
      </w:pPr>
      <w:r>
        <w:rPr>
          <w:lang w:val="en-HK" w:eastAsia="en-US"/>
        </w:rPr>
        <w:tab/>
      </w:r>
    </w:p>
    <w:p w14:paraId="5C4A6204" w14:textId="77777777" w:rsidR="0089743A" w:rsidRPr="0089743A" w:rsidRDefault="0089743A" w:rsidP="0089743A">
      <w:pPr>
        <w:widowControl/>
        <w:rPr>
          <w:lang w:val="en-HK" w:eastAsia="en-US"/>
        </w:rPr>
      </w:pPr>
      <w:r w:rsidRPr="0089743A">
        <w:rPr>
          <w:color w:val="000000"/>
          <w:u w:val="single"/>
          <w:lang w:val="en-HK" w:eastAsia="en-US"/>
        </w:rPr>
        <w:lastRenderedPageBreak/>
        <w:t>Required readings:</w:t>
      </w:r>
    </w:p>
    <w:p w14:paraId="2C9F1EAD" w14:textId="77777777" w:rsidR="0089743A" w:rsidRPr="0089743A" w:rsidRDefault="0089743A" w:rsidP="0089743A">
      <w:pPr>
        <w:widowControl/>
        <w:rPr>
          <w:lang w:val="en-HK" w:eastAsia="en-US"/>
        </w:rPr>
      </w:pPr>
    </w:p>
    <w:p w14:paraId="6F68A9E9" w14:textId="77777777" w:rsidR="0089743A" w:rsidRPr="0089743A" w:rsidRDefault="0089743A" w:rsidP="0089743A">
      <w:pPr>
        <w:widowControl/>
        <w:rPr>
          <w:lang w:val="en-HK" w:eastAsia="en-US"/>
        </w:rPr>
      </w:pPr>
      <w:r w:rsidRPr="0089743A">
        <w:rPr>
          <w:color w:val="000000"/>
          <w:lang w:val="en-HK" w:eastAsia="en-US"/>
        </w:rPr>
        <w:t xml:space="preserve">Turner, A. N. (1982). Consulting is more than giving advice. </w:t>
      </w:r>
      <w:r w:rsidRPr="0089743A">
        <w:rPr>
          <w:i/>
          <w:iCs/>
          <w:color w:val="000000"/>
          <w:lang w:val="en-HK" w:eastAsia="en-US"/>
        </w:rPr>
        <w:t>Harvard Business Review</w:t>
      </w:r>
      <w:r w:rsidRPr="0089743A">
        <w:rPr>
          <w:color w:val="000000"/>
          <w:lang w:val="en-HK" w:eastAsia="en-US"/>
        </w:rPr>
        <w:t>, 60(5),</w:t>
      </w:r>
    </w:p>
    <w:p w14:paraId="1D4B5266" w14:textId="77777777" w:rsidR="0089743A" w:rsidRPr="0089743A" w:rsidRDefault="0089743A" w:rsidP="0089743A">
      <w:pPr>
        <w:widowControl/>
        <w:rPr>
          <w:lang w:val="en-HK" w:eastAsia="en-US"/>
        </w:rPr>
      </w:pPr>
      <w:r w:rsidRPr="0089743A">
        <w:rPr>
          <w:color w:val="000000"/>
          <w:lang w:val="en-HK" w:eastAsia="en-US"/>
        </w:rPr>
        <w:t>120-129.</w:t>
      </w:r>
    </w:p>
    <w:p w14:paraId="6DA4C52E" w14:textId="77777777" w:rsidR="0089743A" w:rsidRPr="0089743A" w:rsidRDefault="0089743A" w:rsidP="0089743A">
      <w:pPr>
        <w:widowControl/>
        <w:rPr>
          <w:lang w:val="en-HK" w:eastAsia="en-US"/>
        </w:rPr>
      </w:pPr>
    </w:p>
    <w:p w14:paraId="652D6367" w14:textId="77777777" w:rsidR="0089743A" w:rsidRPr="0089743A" w:rsidRDefault="0089743A" w:rsidP="0089743A">
      <w:pPr>
        <w:widowControl/>
        <w:rPr>
          <w:lang w:val="en-HK" w:eastAsia="en-US"/>
        </w:rPr>
      </w:pPr>
      <w:r w:rsidRPr="0089743A">
        <w:rPr>
          <w:color w:val="000000"/>
          <w:lang w:val="en-HK" w:eastAsia="en-US"/>
        </w:rPr>
        <w:t xml:space="preserve">Social Lean Canvas. </w:t>
      </w:r>
      <w:hyperlink r:id="rId11" w:history="1">
        <w:r w:rsidRPr="0089743A">
          <w:rPr>
            <w:color w:val="1155CC"/>
            <w:u w:val="single"/>
            <w:lang w:val="en-HK" w:eastAsia="en-US"/>
          </w:rPr>
          <w:t>https://socialleancanvas.com/</w:t>
        </w:r>
      </w:hyperlink>
    </w:p>
    <w:p w14:paraId="194B63A0" w14:textId="77777777" w:rsidR="0089743A" w:rsidRPr="0089743A" w:rsidRDefault="0089743A" w:rsidP="0089743A">
      <w:pPr>
        <w:widowControl/>
        <w:rPr>
          <w:lang w:val="en-HK" w:eastAsia="en-US"/>
        </w:rPr>
      </w:pPr>
    </w:p>
    <w:p w14:paraId="7C39B89A" w14:textId="77777777" w:rsidR="0089743A" w:rsidRPr="0089743A" w:rsidRDefault="0089743A" w:rsidP="0089743A">
      <w:pPr>
        <w:widowControl/>
        <w:rPr>
          <w:lang w:val="en-HK" w:eastAsia="en-US"/>
        </w:rPr>
      </w:pPr>
      <w:r w:rsidRPr="0089743A">
        <w:rPr>
          <w:color w:val="000000"/>
          <w:u w:val="single"/>
          <w:lang w:val="en-HK" w:eastAsia="en-US"/>
        </w:rPr>
        <w:t>Recommended readings:</w:t>
      </w:r>
    </w:p>
    <w:p w14:paraId="4D6BF716" w14:textId="77777777" w:rsidR="0089743A" w:rsidRPr="0089743A" w:rsidRDefault="0089743A" w:rsidP="0089743A">
      <w:pPr>
        <w:widowControl/>
        <w:rPr>
          <w:lang w:val="en-HK" w:eastAsia="en-US"/>
        </w:rPr>
      </w:pPr>
    </w:p>
    <w:p w14:paraId="1F6E489F" w14:textId="630387D3" w:rsidR="0089743A" w:rsidRDefault="0089743A" w:rsidP="00A203AD">
      <w:pPr>
        <w:widowControl/>
        <w:rPr>
          <w:lang w:val="en-HK" w:eastAsia="en-US"/>
        </w:rPr>
      </w:pPr>
      <w:r w:rsidRPr="0089743A">
        <w:rPr>
          <w:color w:val="000000"/>
          <w:lang w:val="en-HK" w:eastAsia="en-US"/>
        </w:rPr>
        <w:t xml:space="preserve">Osterwalder, A., &amp; Pigneur, Y. (2010). </w:t>
      </w:r>
      <w:r w:rsidRPr="0089743A">
        <w:rPr>
          <w:i/>
          <w:iCs/>
          <w:color w:val="000000"/>
          <w:lang w:val="en-HK" w:eastAsia="en-US"/>
        </w:rPr>
        <w:t>Business Model Generation: A Handbook for Visionaries, Game Changers, and Challengers.</w:t>
      </w:r>
      <w:r w:rsidRPr="0089743A">
        <w:rPr>
          <w:color w:val="000000"/>
          <w:sz w:val="20"/>
          <w:szCs w:val="20"/>
          <w:lang w:val="en-HK" w:eastAsia="en-US"/>
        </w:rPr>
        <w:t xml:space="preserve"> </w:t>
      </w:r>
      <w:r w:rsidRPr="0089743A">
        <w:rPr>
          <w:color w:val="000000"/>
          <w:lang w:val="en-HK" w:eastAsia="en-US"/>
        </w:rPr>
        <w:t>Wiley.</w:t>
      </w:r>
    </w:p>
    <w:p w14:paraId="0CB2CDBD" w14:textId="77777777" w:rsidR="009A3154" w:rsidRPr="0089743A" w:rsidRDefault="009A3154" w:rsidP="0089743A">
      <w:pPr>
        <w:widowControl/>
        <w:spacing w:after="240"/>
        <w:rPr>
          <w:lang w:val="en-HK" w:eastAsia="en-US"/>
        </w:rPr>
      </w:pPr>
    </w:p>
    <w:p w14:paraId="64E4AFD6" w14:textId="439C816F" w:rsidR="0089743A" w:rsidRPr="0089743A" w:rsidRDefault="0089743A" w:rsidP="0089743A">
      <w:pPr>
        <w:widowControl/>
        <w:rPr>
          <w:lang w:val="en-HK" w:eastAsia="en-US"/>
        </w:rPr>
      </w:pPr>
      <w:r w:rsidRPr="0089743A">
        <w:rPr>
          <w:b/>
          <w:bCs/>
          <w:i/>
          <w:iCs/>
          <w:color w:val="000000"/>
          <w:lang w:val="en-HK" w:eastAsia="en-US"/>
        </w:rPr>
        <w:t xml:space="preserve">Week </w:t>
      </w:r>
      <w:r w:rsidR="00006400">
        <w:rPr>
          <w:b/>
          <w:bCs/>
          <w:i/>
          <w:iCs/>
          <w:color w:val="000000"/>
          <w:lang w:val="en-HK" w:eastAsia="en-US"/>
        </w:rPr>
        <w:t>5 (February 18</w:t>
      </w:r>
      <w:r w:rsidR="00A50B0F">
        <w:rPr>
          <w:b/>
          <w:bCs/>
          <w:i/>
          <w:iCs/>
          <w:color w:val="000000"/>
          <w:lang w:val="en-HK" w:eastAsia="en-US"/>
        </w:rPr>
        <w:t>,</w:t>
      </w:r>
      <w:r w:rsidR="00A50B0F" w:rsidRPr="00A50B0F">
        <w:rPr>
          <w:b/>
          <w:bCs/>
          <w:i/>
          <w:iCs/>
          <w:color w:val="000000"/>
          <w:lang w:val="en-HK" w:eastAsia="en-US"/>
        </w:rPr>
        <w:t xml:space="preserve"> </w:t>
      </w:r>
      <w:r w:rsidR="00A50B0F">
        <w:rPr>
          <w:b/>
          <w:bCs/>
          <w:i/>
          <w:iCs/>
          <w:color w:val="000000"/>
          <w:lang w:val="en-HK" w:eastAsia="en-US"/>
        </w:rPr>
        <w:t>WLB 917</w:t>
      </w:r>
      <w:r w:rsidR="00006400">
        <w:rPr>
          <w:b/>
          <w:bCs/>
          <w:i/>
          <w:iCs/>
          <w:color w:val="000000"/>
          <w:lang w:val="en-HK" w:eastAsia="en-US"/>
        </w:rPr>
        <w:t>)</w:t>
      </w:r>
      <w:r w:rsidR="00006400" w:rsidRPr="0089743A">
        <w:rPr>
          <w:b/>
          <w:bCs/>
          <w:i/>
          <w:iCs/>
          <w:color w:val="000000"/>
          <w:lang w:val="en-HK" w:eastAsia="en-US"/>
        </w:rPr>
        <w:t>:</w:t>
      </w:r>
      <w:r w:rsidRPr="0089743A">
        <w:rPr>
          <w:b/>
          <w:bCs/>
          <w:i/>
          <w:iCs/>
          <w:color w:val="000000"/>
          <w:lang w:val="en-HK" w:eastAsia="en-US"/>
        </w:rPr>
        <w:t xml:space="preserve"> Social Venture Partner Assessment Report Submission and Presentations</w:t>
      </w:r>
    </w:p>
    <w:p w14:paraId="343A87CC" w14:textId="77777777" w:rsidR="0089743A" w:rsidRPr="0089743A" w:rsidRDefault="0089743A" w:rsidP="0089743A">
      <w:pPr>
        <w:widowControl/>
        <w:rPr>
          <w:lang w:val="en-HK" w:eastAsia="en-US"/>
        </w:rPr>
      </w:pPr>
    </w:p>
    <w:p w14:paraId="44787BE5"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5D35D16A" w14:textId="77777777" w:rsidR="0089743A" w:rsidRPr="0089743A" w:rsidRDefault="0089743A" w:rsidP="0089743A">
      <w:pPr>
        <w:widowControl/>
        <w:rPr>
          <w:lang w:val="en-HK" w:eastAsia="en-US"/>
        </w:rPr>
      </w:pPr>
    </w:p>
    <w:p w14:paraId="74AFA573" w14:textId="77777777" w:rsidR="0089743A" w:rsidRPr="0089743A" w:rsidRDefault="0089743A" w:rsidP="0089743A">
      <w:pPr>
        <w:widowControl/>
        <w:numPr>
          <w:ilvl w:val="0"/>
          <w:numId w:val="9"/>
        </w:numPr>
        <w:textAlignment w:val="baseline"/>
        <w:rPr>
          <w:color w:val="000000"/>
          <w:lang w:val="en-HK" w:eastAsia="en-US"/>
        </w:rPr>
      </w:pPr>
      <w:r w:rsidRPr="0089743A">
        <w:rPr>
          <w:color w:val="000000"/>
          <w:lang w:val="en-HK" w:eastAsia="en-US"/>
        </w:rPr>
        <w:t>Individual presentations for the SVP Assessment Report</w:t>
      </w:r>
    </w:p>
    <w:p w14:paraId="116B13BB" w14:textId="16179C3F" w:rsidR="0089743A" w:rsidRDefault="0089743A" w:rsidP="0089743A">
      <w:pPr>
        <w:widowControl/>
        <w:numPr>
          <w:ilvl w:val="0"/>
          <w:numId w:val="9"/>
        </w:numPr>
        <w:textAlignment w:val="baseline"/>
        <w:rPr>
          <w:color w:val="000000"/>
          <w:lang w:val="en-HK" w:eastAsia="en-US"/>
        </w:rPr>
      </w:pPr>
      <w:r w:rsidRPr="0089743A">
        <w:rPr>
          <w:color w:val="000000"/>
          <w:lang w:val="en-HK" w:eastAsia="en-US"/>
        </w:rPr>
        <w:t>Case Study: Algae for Food and Green Jobs</w:t>
      </w:r>
    </w:p>
    <w:p w14:paraId="22D1ED10" w14:textId="6A803FEC" w:rsidR="00A51EB0" w:rsidRDefault="00A51EB0" w:rsidP="00A51EB0">
      <w:pPr>
        <w:widowControl/>
        <w:textAlignment w:val="baseline"/>
        <w:rPr>
          <w:color w:val="000000"/>
          <w:lang w:val="en-HK" w:eastAsia="en-US"/>
        </w:rPr>
      </w:pPr>
    </w:p>
    <w:p w14:paraId="76E1F313" w14:textId="77777777" w:rsidR="00A51EB0" w:rsidRPr="0089743A" w:rsidRDefault="00A51EB0" w:rsidP="00A51EB0">
      <w:pPr>
        <w:widowControl/>
        <w:rPr>
          <w:lang w:val="en-HK" w:eastAsia="en-US"/>
        </w:rPr>
      </w:pPr>
      <w:r w:rsidRPr="0089743A">
        <w:rPr>
          <w:color w:val="000000"/>
          <w:u w:val="single"/>
          <w:lang w:val="en-HK" w:eastAsia="en-US"/>
        </w:rPr>
        <w:t>Guest Speaker:</w:t>
      </w:r>
    </w:p>
    <w:p w14:paraId="55370BF3" w14:textId="77777777" w:rsidR="00A51EB0" w:rsidRPr="00A203AD" w:rsidRDefault="00A51EB0" w:rsidP="00A51EB0">
      <w:pPr>
        <w:widowControl/>
        <w:rPr>
          <w:color w:val="000000"/>
          <w:lang w:val="en-HK" w:eastAsia="en-US"/>
        </w:rPr>
      </w:pPr>
    </w:p>
    <w:p w14:paraId="55213B04" w14:textId="51105057" w:rsidR="00A51EB0" w:rsidRPr="00A203AD" w:rsidRDefault="00A51EB0" w:rsidP="00A51EB0">
      <w:pPr>
        <w:widowControl/>
        <w:textAlignment w:val="baseline"/>
        <w:rPr>
          <w:color w:val="000000"/>
          <w:lang w:val="en-HK" w:eastAsia="en-US"/>
        </w:rPr>
      </w:pPr>
      <w:r w:rsidRPr="00A203AD">
        <w:rPr>
          <w:color w:val="000000"/>
          <w:lang w:val="en-HK" w:eastAsia="en-US"/>
        </w:rPr>
        <w:t>Sarah Fowler and Belinda Poole, Co-founders, Local Motion</w:t>
      </w:r>
    </w:p>
    <w:p w14:paraId="53E0B696" w14:textId="79E70C3E" w:rsidR="0089743A" w:rsidRPr="00A203AD" w:rsidRDefault="0089743A" w:rsidP="0089743A">
      <w:pPr>
        <w:widowControl/>
        <w:rPr>
          <w:color w:val="000000"/>
          <w:lang w:val="en-HK" w:eastAsia="en-US"/>
        </w:rPr>
      </w:pPr>
    </w:p>
    <w:p w14:paraId="2FCDA348" w14:textId="77777777" w:rsidR="00A51EB0" w:rsidRPr="0089743A" w:rsidRDefault="00A51EB0" w:rsidP="0089743A">
      <w:pPr>
        <w:widowControl/>
        <w:rPr>
          <w:lang w:val="en-HK" w:eastAsia="en-US"/>
        </w:rPr>
      </w:pPr>
    </w:p>
    <w:p w14:paraId="6EC98789" w14:textId="22C2BD20" w:rsidR="0089743A" w:rsidRPr="0089743A" w:rsidRDefault="0089743A" w:rsidP="0089743A">
      <w:pPr>
        <w:widowControl/>
        <w:rPr>
          <w:lang w:val="en-HK" w:eastAsia="en-US"/>
        </w:rPr>
      </w:pPr>
      <w:r w:rsidRPr="0089743A">
        <w:rPr>
          <w:b/>
          <w:bCs/>
          <w:i/>
          <w:iCs/>
          <w:color w:val="000000"/>
          <w:lang w:val="en-HK" w:eastAsia="en-US"/>
        </w:rPr>
        <w:t>Week 6</w:t>
      </w:r>
      <w:r w:rsidR="00006400">
        <w:rPr>
          <w:b/>
          <w:bCs/>
          <w:i/>
          <w:iCs/>
          <w:color w:val="000000"/>
          <w:lang w:val="en-HK" w:eastAsia="en-US"/>
        </w:rPr>
        <w:t xml:space="preserve"> (February 25</w:t>
      </w:r>
      <w:r w:rsidR="00A50B0F">
        <w:rPr>
          <w:b/>
          <w:bCs/>
          <w:i/>
          <w:iCs/>
          <w:color w:val="000000"/>
          <w:lang w:val="en-HK" w:eastAsia="en-US"/>
        </w:rPr>
        <w:t>, WLB 917</w:t>
      </w:r>
      <w:r w:rsidR="00006400">
        <w:rPr>
          <w:b/>
          <w:bCs/>
          <w:i/>
          <w:iCs/>
          <w:color w:val="000000"/>
          <w:lang w:val="en-HK" w:eastAsia="en-US"/>
        </w:rPr>
        <w:t>)</w:t>
      </w:r>
      <w:r w:rsidRPr="0089743A">
        <w:rPr>
          <w:b/>
          <w:bCs/>
          <w:i/>
          <w:iCs/>
          <w:color w:val="000000"/>
          <w:lang w:val="en-HK" w:eastAsia="en-US"/>
        </w:rPr>
        <w:t>: Designing a Social Innovation</w:t>
      </w:r>
    </w:p>
    <w:p w14:paraId="446173F4" w14:textId="77777777" w:rsidR="0089743A" w:rsidRPr="0089743A" w:rsidRDefault="0089743A" w:rsidP="0089743A">
      <w:pPr>
        <w:widowControl/>
        <w:rPr>
          <w:lang w:val="en-HK" w:eastAsia="en-US"/>
        </w:rPr>
      </w:pPr>
    </w:p>
    <w:p w14:paraId="69AA21BE"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3EDD6884" w14:textId="77777777" w:rsidR="0089743A" w:rsidRPr="0089743A" w:rsidRDefault="0089743A" w:rsidP="0089743A">
      <w:pPr>
        <w:widowControl/>
        <w:rPr>
          <w:lang w:val="en-HK" w:eastAsia="en-US"/>
        </w:rPr>
      </w:pPr>
    </w:p>
    <w:p w14:paraId="4EFF5868" w14:textId="77777777" w:rsidR="0089743A" w:rsidRPr="0089743A" w:rsidRDefault="0089743A" w:rsidP="0089743A">
      <w:pPr>
        <w:widowControl/>
        <w:numPr>
          <w:ilvl w:val="0"/>
          <w:numId w:val="10"/>
        </w:numPr>
        <w:textAlignment w:val="baseline"/>
        <w:rPr>
          <w:color w:val="000000"/>
          <w:lang w:val="en-HK" w:eastAsia="en-US"/>
        </w:rPr>
      </w:pPr>
      <w:r w:rsidRPr="0089743A">
        <w:rPr>
          <w:color w:val="000000"/>
          <w:lang w:val="en-HK" w:eastAsia="en-US"/>
        </w:rPr>
        <w:t>Introduction to Design Thinking</w:t>
      </w:r>
    </w:p>
    <w:p w14:paraId="34EF806C" w14:textId="77777777" w:rsidR="0089743A" w:rsidRPr="0089743A" w:rsidRDefault="0089743A" w:rsidP="0089743A">
      <w:pPr>
        <w:widowControl/>
        <w:numPr>
          <w:ilvl w:val="0"/>
          <w:numId w:val="10"/>
        </w:numPr>
        <w:textAlignment w:val="baseline"/>
        <w:rPr>
          <w:color w:val="000000"/>
          <w:lang w:val="en-HK" w:eastAsia="en-US"/>
        </w:rPr>
      </w:pPr>
      <w:r w:rsidRPr="0089743A">
        <w:rPr>
          <w:color w:val="000000"/>
          <w:lang w:val="en-HK" w:eastAsia="en-US"/>
        </w:rPr>
        <w:t>Design Thinking framework and tools</w:t>
      </w:r>
    </w:p>
    <w:p w14:paraId="631E85A0" w14:textId="77777777" w:rsidR="0089743A" w:rsidRPr="0089743A" w:rsidRDefault="0089743A" w:rsidP="0089743A">
      <w:pPr>
        <w:widowControl/>
        <w:numPr>
          <w:ilvl w:val="0"/>
          <w:numId w:val="10"/>
        </w:numPr>
        <w:textAlignment w:val="baseline"/>
        <w:rPr>
          <w:color w:val="000000"/>
          <w:lang w:val="en-HK" w:eastAsia="en-US"/>
        </w:rPr>
      </w:pPr>
      <w:r w:rsidRPr="0089743A">
        <w:rPr>
          <w:color w:val="000000"/>
          <w:lang w:val="en-HK" w:eastAsia="en-US"/>
        </w:rPr>
        <w:t>Submission of first work-in-progress draft</w:t>
      </w:r>
    </w:p>
    <w:p w14:paraId="24F93586" w14:textId="77777777" w:rsidR="0089743A" w:rsidRPr="0089743A" w:rsidRDefault="0089743A" w:rsidP="0089743A">
      <w:pPr>
        <w:widowControl/>
        <w:rPr>
          <w:lang w:val="en-HK" w:eastAsia="en-US"/>
        </w:rPr>
      </w:pPr>
    </w:p>
    <w:p w14:paraId="07872CD3" w14:textId="77777777" w:rsidR="0089743A" w:rsidRPr="0089743A" w:rsidRDefault="0089743A" w:rsidP="0089743A">
      <w:pPr>
        <w:widowControl/>
        <w:rPr>
          <w:lang w:val="en-HK" w:eastAsia="en-US"/>
        </w:rPr>
      </w:pPr>
      <w:r w:rsidRPr="0089743A">
        <w:rPr>
          <w:color w:val="000000"/>
          <w:u w:val="single"/>
          <w:lang w:val="en-HK" w:eastAsia="en-US"/>
        </w:rPr>
        <w:t>Guest Speaker:</w:t>
      </w:r>
    </w:p>
    <w:p w14:paraId="19C363A4" w14:textId="77777777" w:rsidR="00A203AD" w:rsidRDefault="00A203AD" w:rsidP="00A203AD">
      <w:pPr>
        <w:widowControl/>
        <w:textAlignment w:val="baseline"/>
        <w:rPr>
          <w:color w:val="000000"/>
          <w:lang w:val="en-HK" w:eastAsia="en-US"/>
        </w:rPr>
      </w:pPr>
    </w:p>
    <w:p w14:paraId="1862293D" w14:textId="005D639E" w:rsidR="0089743A" w:rsidRPr="00A203AD" w:rsidRDefault="0089743A" w:rsidP="00A203AD">
      <w:pPr>
        <w:widowControl/>
        <w:textAlignment w:val="baseline"/>
        <w:rPr>
          <w:color w:val="000000"/>
          <w:lang w:val="en-HK" w:eastAsia="en-US"/>
        </w:rPr>
      </w:pPr>
      <w:r w:rsidRPr="00A203AD">
        <w:rPr>
          <w:color w:val="000000"/>
          <w:lang w:val="en-HK" w:eastAsia="en-US"/>
        </w:rPr>
        <w:t>Freddy Law, Education for Good</w:t>
      </w:r>
    </w:p>
    <w:p w14:paraId="08D4C9E7" w14:textId="77777777" w:rsidR="0089743A" w:rsidRPr="00A203AD" w:rsidRDefault="0089743A" w:rsidP="00A203AD">
      <w:pPr>
        <w:widowControl/>
        <w:textAlignment w:val="baseline"/>
        <w:rPr>
          <w:color w:val="000000"/>
          <w:lang w:val="en-HK" w:eastAsia="en-US"/>
        </w:rPr>
      </w:pPr>
    </w:p>
    <w:p w14:paraId="665253FE" w14:textId="77777777" w:rsidR="0089743A" w:rsidRPr="0089743A" w:rsidRDefault="0089743A" w:rsidP="0089743A">
      <w:pPr>
        <w:widowControl/>
        <w:rPr>
          <w:lang w:val="en-HK" w:eastAsia="en-US"/>
        </w:rPr>
      </w:pPr>
      <w:r w:rsidRPr="0089743A">
        <w:rPr>
          <w:color w:val="000000"/>
          <w:u w:val="single"/>
          <w:lang w:val="en-HK" w:eastAsia="en-US"/>
        </w:rPr>
        <w:t>Required readings:</w:t>
      </w:r>
    </w:p>
    <w:p w14:paraId="7F6D3680" w14:textId="77777777" w:rsidR="0089743A" w:rsidRPr="0089743A" w:rsidRDefault="0089743A" w:rsidP="0089743A">
      <w:pPr>
        <w:widowControl/>
        <w:rPr>
          <w:lang w:val="en-HK" w:eastAsia="en-US"/>
        </w:rPr>
      </w:pPr>
    </w:p>
    <w:p w14:paraId="1BD0B6AD" w14:textId="77777777" w:rsidR="0089743A" w:rsidRPr="0089743A" w:rsidRDefault="0089743A" w:rsidP="0089743A">
      <w:pPr>
        <w:widowControl/>
        <w:rPr>
          <w:lang w:val="en-HK" w:eastAsia="en-US"/>
        </w:rPr>
      </w:pPr>
      <w:r w:rsidRPr="0089743A">
        <w:rPr>
          <w:color w:val="000000"/>
          <w:lang w:val="en-HK" w:eastAsia="en-US"/>
        </w:rPr>
        <w:t xml:space="preserve">IDEO Human-Centred Design Toolkit. </w:t>
      </w:r>
      <w:hyperlink r:id="rId12" w:history="1">
        <w:r w:rsidRPr="0089743A">
          <w:rPr>
            <w:color w:val="1155CC"/>
            <w:u w:val="single"/>
            <w:lang w:val="en-HK" w:eastAsia="en-US"/>
          </w:rPr>
          <w:t>https://www.ideo.com/post/design-kit</w:t>
        </w:r>
      </w:hyperlink>
    </w:p>
    <w:p w14:paraId="30FCCD29" w14:textId="77777777" w:rsidR="0089743A" w:rsidRPr="0089743A" w:rsidRDefault="0089743A" w:rsidP="0089743A">
      <w:pPr>
        <w:widowControl/>
        <w:rPr>
          <w:lang w:val="en-HK" w:eastAsia="en-US"/>
        </w:rPr>
      </w:pPr>
    </w:p>
    <w:p w14:paraId="6D576E37" w14:textId="77777777" w:rsidR="0089743A" w:rsidRPr="0089743A" w:rsidRDefault="0089743A" w:rsidP="0089743A">
      <w:pPr>
        <w:widowControl/>
        <w:rPr>
          <w:lang w:val="en-HK" w:eastAsia="en-US"/>
        </w:rPr>
      </w:pPr>
      <w:r w:rsidRPr="0089743A">
        <w:rPr>
          <w:color w:val="000000"/>
          <w:lang w:val="en-HK" w:eastAsia="en-US"/>
        </w:rPr>
        <w:t xml:space="preserve">Brown, T., &amp; Wyatt, J. (2010). Design Thinking for Social Innovation. </w:t>
      </w:r>
      <w:r w:rsidRPr="0089743A">
        <w:rPr>
          <w:i/>
          <w:iCs/>
          <w:color w:val="000000"/>
          <w:lang w:val="en-HK" w:eastAsia="en-US"/>
        </w:rPr>
        <w:t>Stanford Social Innovation Review, 8</w:t>
      </w:r>
      <w:r w:rsidRPr="0089743A">
        <w:rPr>
          <w:color w:val="000000"/>
          <w:lang w:val="en-HK" w:eastAsia="en-US"/>
        </w:rPr>
        <w:t>(1), 31-35.</w:t>
      </w:r>
    </w:p>
    <w:p w14:paraId="4E2C2964" w14:textId="77777777" w:rsidR="0089743A" w:rsidRPr="0089743A" w:rsidRDefault="0089743A" w:rsidP="0089743A">
      <w:pPr>
        <w:widowControl/>
        <w:rPr>
          <w:lang w:val="en-HK" w:eastAsia="en-US"/>
        </w:rPr>
      </w:pPr>
    </w:p>
    <w:p w14:paraId="0F3CD372" w14:textId="77777777" w:rsidR="0089743A" w:rsidRPr="0089743A" w:rsidRDefault="0089743A" w:rsidP="0089743A">
      <w:pPr>
        <w:widowControl/>
        <w:rPr>
          <w:lang w:val="en-HK" w:eastAsia="en-US"/>
        </w:rPr>
      </w:pPr>
      <w:r w:rsidRPr="0089743A">
        <w:rPr>
          <w:color w:val="000000"/>
          <w:u w:val="single"/>
          <w:lang w:val="en-HK" w:eastAsia="en-US"/>
        </w:rPr>
        <w:t>Recommended readings:</w:t>
      </w:r>
    </w:p>
    <w:p w14:paraId="2B888865" w14:textId="77777777" w:rsidR="0089743A" w:rsidRPr="0089743A" w:rsidRDefault="0089743A" w:rsidP="0089743A">
      <w:pPr>
        <w:widowControl/>
        <w:rPr>
          <w:lang w:val="en-HK" w:eastAsia="en-US"/>
        </w:rPr>
      </w:pPr>
    </w:p>
    <w:p w14:paraId="2FE54536" w14:textId="77777777" w:rsidR="0089743A" w:rsidRPr="0089743A" w:rsidRDefault="0089743A" w:rsidP="0089743A">
      <w:pPr>
        <w:widowControl/>
        <w:rPr>
          <w:lang w:val="en-HK" w:eastAsia="en-US"/>
        </w:rPr>
      </w:pPr>
      <w:r w:rsidRPr="0089743A">
        <w:rPr>
          <w:color w:val="000000"/>
          <w:lang w:val="en-HK" w:eastAsia="en-US"/>
        </w:rPr>
        <w:t xml:space="preserve">Bastien, S., &amp; Holmarsdottir, H. (2017). </w:t>
      </w:r>
      <w:r w:rsidRPr="0089743A">
        <w:rPr>
          <w:i/>
          <w:iCs/>
          <w:color w:val="000000"/>
          <w:lang w:val="en-HK" w:eastAsia="en-US"/>
        </w:rPr>
        <w:t>Youth as Architects of Social Change: Global Efforts to Advance Youth-Driven Innovation</w:t>
      </w:r>
      <w:r w:rsidRPr="0089743A">
        <w:rPr>
          <w:color w:val="000000"/>
          <w:lang w:val="en-HK" w:eastAsia="en-US"/>
        </w:rPr>
        <w:t>. Palgrave Macmillan.</w:t>
      </w:r>
    </w:p>
    <w:p w14:paraId="099CFD24" w14:textId="77D249BE" w:rsidR="0089743A" w:rsidRDefault="0089743A" w:rsidP="0089743A">
      <w:pPr>
        <w:widowControl/>
        <w:spacing w:after="240"/>
        <w:rPr>
          <w:lang w:val="en-HK" w:eastAsia="en-US"/>
        </w:rPr>
      </w:pPr>
    </w:p>
    <w:p w14:paraId="5963EAF3" w14:textId="77777777" w:rsidR="00A203AD" w:rsidRPr="0089743A" w:rsidRDefault="00A203AD" w:rsidP="0089743A">
      <w:pPr>
        <w:widowControl/>
        <w:spacing w:after="240"/>
        <w:rPr>
          <w:lang w:val="en-HK" w:eastAsia="en-US"/>
        </w:rPr>
      </w:pPr>
    </w:p>
    <w:p w14:paraId="66A7FD5B" w14:textId="2CCD53A9" w:rsidR="0089743A" w:rsidRPr="0089743A" w:rsidRDefault="0089743A" w:rsidP="0089743A">
      <w:pPr>
        <w:widowControl/>
        <w:rPr>
          <w:lang w:val="en-HK" w:eastAsia="en-US"/>
        </w:rPr>
      </w:pPr>
      <w:r w:rsidRPr="0089743A">
        <w:rPr>
          <w:b/>
          <w:bCs/>
          <w:i/>
          <w:iCs/>
          <w:color w:val="000000"/>
          <w:lang w:val="en-HK" w:eastAsia="en-US"/>
        </w:rPr>
        <w:lastRenderedPageBreak/>
        <w:t>Week 7</w:t>
      </w:r>
      <w:r w:rsidR="00006400">
        <w:rPr>
          <w:b/>
          <w:bCs/>
          <w:i/>
          <w:iCs/>
          <w:color w:val="000000"/>
          <w:lang w:val="en-HK" w:eastAsia="en-US"/>
        </w:rPr>
        <w:t xml:space="preserve"> (March 4</w:t>
      </w:r>
      <w:r w:rsidR="00A50B0F">
        <w:rPr>
          <w:b/>
          <w:bCs/>
          <w:i/>
          <w:iCs/>
          <w:color w:val="000000"/>
          <w:lang w:val="en-HK" w:eastAsia="en-US"/>
        </w:rPr>
        <w:t>, WLB 917</w:t>
      </w:r>
      <w:r w:rsidR="00006400">
        <w:rPr>
          <w:b/>
          <w:bCs/>
          <w:i/>
          <w:iCs/>
          <w:color w:val="000000"/>
          <w:lang w:val="en-HK" w:eastAsia="en-US"/>
        </w:rPr>
        <w:t>)</w:t>
      </w:r>
      <w:r w:rsidRPr="0089743A">
        <w:rPr>
          <w:b/>
          <w:bCs/>
          <w:i/>
          <w:iCs/>
          <w:color w:val="000000"/>
          <w:lang w:val="en-HK" w:eastAsia="en-US"/>
        </w:rPr>
        <w:t>: Scaling-up a Social Enterprise</w:t>
      </w:r>
    </w:p>
    <w:p w14:paraId="55AF7D80" w14:textId="77777777" w:rsidR="0089743A" w:rsidRPr="0089743A" w:rsidRDefault="0089743A" w:rsidP="0089743A">
      <w:pPr>
        <w:widowControl/>
        <w:rPr>
          <w:lang w:val="en-HK" w:eastAsia="en-US"/>
        </w:rPr>
      </w:pPr>
    </w:p>
    <w:p w14:paraId="486E717D"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5004A805" w14:textId="77777777" w:rsidR="0089743A" w:rsidRPr="0089743A" w:rsidRDefault="0089743A" w:rsidP="0089743A">
      <w:pPr>
        <w:widowControl/>
        <w:rPr>
          <w:lang w:val="en-HK" w:eastAsia="en-US"/>
        </w:rPr>
      </w:pPr>
    </w:p>
    <w:p w14:paraId="5DAE98F6" w14:textId="77777777" w:rsidR="0089743A" w:rsidRPr="0089743A" w:rsidRDefault="0089743A" w:rsidP="0089743A">
      <w:pPr>
        <w:widowControl/>
        <w:numPr>
          <w:ilvl w:val="0"/>
          <w:numId w:val="11"/>
        </w:numPr>
        <w:textAlignment w:val="baseline"/>
        <w:rPr>
          <w:color w:val="000000"/>
          <w:lang w:val="en-HK" w:eastAsia="en-US"/>
        </w:rPr>
      </w:pPr>
      <w:r w:rsidRPr="0089743A">
        <w:rPr>
          <w:color w:val="000000"/>
          <w:lang w:val="en-HK" w:eastAsia="en-US"/>
        </w:rPr>
        <w:t>Strategies for growth</w:t>
      </w:r>
    </w:p>
    <w:p w14:paraId="0E2F0AB5" w14:textId="77777777" w:rsidR="0089743A" w:rsidRPr="0089743A" w:rsidRDefault="0089743A" w:rsidP="0089743A">
      <w:pPr>
        <w:widowControl/>
        <w:numPr>
          <w:ilvl w:val="0"/>
          <w:numId w:val="11"/>
        </w:numPr>
        <w:textAlignment w:val="baseline"/>
        <w:rPr>
          <w:color w:val="000000"/>
          <w:lang w:val="en-HK" w:eastAsia="en-US"/>
        </w:rPr>
      </w:pPr>
      <w:r w:rsidRPr="0089743A">
        <w:rPr>
          <w:color w:val="000000"/>
          <w:lang w:val="en-HK" w:eastAsia="en-US"/>
        </w:rPr>
        <w:t>Social business franchises and other models</w:t>
      </w:r>
    </w:p>
    <w:p w14:paraId="3DBA8677" w14:textId="77777777" w:rsidR="0089743A" w:rsidRPr="0089743A" w:rsidRDefault="0089743A" w:rsidP="0089743A">
      <w:pPr>
        <w:widowControl/>
        <w:numPr>
          <w:ilvl w:val="0"/>
          <w:numId w:val="11"/>
        </w:numPr>
        <w:textAlignment w:val="baseline"/>
        <w:rPr>
          <w:color w:val="000000"/>
          <w:lang w:val="en-HK" w:eastAsia="en-US"/>
        </w:rPr>
      </w:pPr>
      <w:r w:rsidRPr="0089743A">
        <w:rPr>
          <w:color w:val="000000"/>
          <w:lang w:val="en-HK" w:eastAsia="en-US"/>
        </w:rPr>
        <w:t>Submission of second work-in-progress draft</w:t>
      </w:r>
    </w:p>
    <w:p w14:paraId="37C54C5C" w14:textId="77777777" w:rsidR="0089743A" w:rsidRPr="0089743A" w:rsidRDefault="0089743A" w:rsidP="0089743A">
      <w:pPr>
        <w:widowControl/>
        <w:rPr>
          <w:lang w:val="en-HK" w:eastAsia="en-US"/>
        </w:rPr>
      </w:pPr>
    </w:p>
    <w:p w14:paraId="270F4A0D" w14:textId="17573EF1" w:rsidR="0089743A" w:rsidRPr="0089743A" w:rsidRDefault="00A203AD" w:rsidP="0089743A">
      <w:pPr>
        <w:widowControl/>
        <w:rPr>
          <w:lang w:val="en-HK" w:eastAsia="en-US"/>
        </w:rPr>
      </w:pPr>
      <w:r>
        <w:rPr>
          <w:color w:val="000000"/>
          <w:u w:val="single"/>
          <w:lang w:val="en-HK" w:eastAsia="en-US"/>
        </w:rPr>
        <w:t xml:space="preserve">Potential </w:t>
      </w:r>
      <w:r w:rsidR="0089743A" w:rsidRPr="0089743A">
        <w:rPr>
          <w:color w:val="000000"/>
          <w:u w:val="single"/>
          <w:lang w:val="en-HK" w:eastAsia="en-US"/>
        </w:rPr>
        <w:t>Guest Speaker</w:t>
      </w:r>
      <w:r>
        <w:rPr>
          <w:color w:val="000000"/>
          <w:u w:val="single"/>
          <w:lang w:val="en-HK" w:eastAsia="en-US"/>
        </w:rPr>
        <w:t>s (subject to availability)</w:t>
      </w:r>
      <w:r w:rsidR="0089743A" w:rsidRPr="0089743A">
        <w:rPr>
          <w:color w:val="000000"/>
          <w:u w:val="single"/>
          <w:lang w:val="en-HK" w:eastAsia="en-US"/>
        </w:rPr>
        <w:t>:</w:t>
      </w:r>
    </w:p>
    <w:p w14:paraId="1098AC64" w14:textId="77777777" w:rsidR="0089743A" w:rsidRPr="0089743A" w:rsidRDefault="0089743A" w:rsidP="0089743A">
      <w:pPr>
        <w:widowControl/>
        <w:rPr>
          <w:lang w:val="en-HK" w:eastAsia="en-US"/>
        </w:rPr>
      </w:pPr>
    </w:p>
    <w:p w14:paraId="260BED1C" w14:textId="657F2AA0" w:rsidR="0089743A" w:rsidRPr="00A203AD" w:rsidRDefault="00A51EB0" w:rsidP="00A203AD">
      <w:pPr>
        <w:widowControl/>
        <w:numPr>
          <w:ilvl w:val="0"/>
          <w:numId w:val="11"/>
        </w:numPr>
        <w:textAlignment w:val="baseline"/>
        <w:rPr>
          <w:color w:val="000000"/>
          <w:lang w:val="en-HK" w:eastAsia="en-US"/>
        </w:rPr>
      </w:pPr>
      <w:r w:rsidRPr="00A203AD">
        <w:rPr>
          <w:color w:val="000000"/>
          <w:lang w:val="en-HK" w:eastAsia="en-US"/>
        </w:rPr>
        <w:t>Ilex Lam, Founder, iEnterprise</w:t>
      </w:r>
    </w:p>
    <w:p w14:paraId="5DFF3261" w14:textId="25393514" w:rsidR="00A203AD" w:rsidRPr="00A203AD" w:rsidRDefault="00A203AD" w:rsidP="00A203AD">
      <w:pPr>
        <w:widowControl/>
        <w:numPr>
          <w:ilvl w:val="0"/>
          <w:numId w:val="11"/>
        </w:numPr>
        <w:textAlignment w:val="baseline"/>
        <w:rPr>
          <w:color w:val="000000"/>
          <w:lang w:val="en-HK" w:eastAsia="en-US"/>
        </w:rPr>
      </w:pPr>
      <w:r w:rsidRPr="00A203AD">
        <w:rPr>
          <w:color w:val="000000"/>
          <w:lang w:val="en-HK" w:eastAsia="en-US"/>
        </w:rPr>
        <w:t>Ada Yip, Urban Spring</w:t>
      </w:r>
    </w:p>
    <w:p w14:paraId="71EF3CC9" w14:textId="5F25D39A" w:rsidR="005C6B29" w:rsidRPr="00A203AD" w:rsidRDefault="00A203AD" w:rsidP="0089743A">
      <w:pPr>
        <w:widowControl/>
        <w:numPr>
          <w:ilvl w:val="0"/>
          <w:numId w:val="11"/>
        </w:numPr>
        <w:textAlignment w:val="baseline"/>
        <w:rPr>
          <w:color w:val="000000"/>
          <w:lang w:val="en-HK" w:eastAsia="en-US"/>
        </w:rPr>
      </w:pPr>
      <w:r w:rsidRPr="00A203AD">
        <w:rPr>
          <w:color w:val="000000"/>
          <w:lang w:val="en-HK" w:eastAsia="en-US"/>
        </w:rPr>
        <w:t>Demetrious Yuen (Ecosystem scaling)</w:t>
      </w:r>
    </w:p>
    <w:p w14:paraId="36F7ACD7" w14:textId="77777777" w:rsidR="005C6B29" w:rsidRPr="0089743A" w:rsidRDefault="005C6B29" w:rsidP="0089743A">
      <w:pPr>
        <w:widowControl/>
        <w:rPr>
          <w:lang w:val="en-HK" w:eastAsia="en-US"/>
        </w:rPr>
      </w:pPr>
    </w:p>
    <w:p w14:paraId="32940E89" w14:textId="77777777" w:rsidR="0089743A" w:rsidRPr="0089743A" w:rsidRDefault="0089743A" w:rsidP="0089743A">
      <w:pPr>
        <w:widowControl/>
        <w:rPr>
          <w:lang w:val="en-HK" w:eastAsia="en-US"/>
        </w:rPr>
      </w:pPr>
      <w:r w:rsidRPr="0089743A">
        <w:rPr>
          <w:color w:val="000000"/>
          <w:u w:val="single"/>
          <w:lang w:val="en-HK" w:eastAsia="en-US"/>
        </w:rPr>
        <w:t>Required readings:</w:t>
      </w:r>
      <w:r w:rsidRPr="0089743A">
        <w:rPr>
          <w:color w:val="000000"/>
          <w:lang w:val="en-HK" w:eastAsia="en-US"/>
        </w:rPr>
        <w:t xml:space="preserve"> </w:t>
      </w:r>
      <w:r w:rsidRPr="0089743A">
        <w:rPr>
          <w:color w:val="000000"/>
          <w:lang w:val="en-HK" w:eastAsia="en-US"/>
        </w:rPr>
        <w:br/>
      </w:r>
      <w:r w:rsidRPr="0089743A">
        <w:rPr>
          <w:color w:val="000000"/>
          <w:lang w:val="en-HK" w:eastAsia="en-US"/>
        </w:rPr>
        <w:br/>
        <w:t>UBS Social Investment Toolkit - Scaling Strategy. (</w:t>
      </w:r>
      <w:hyperlink r:id="rId13" w:history="1">
        <w:r w:rsidRPr="0089743A">
          <w:rPr>
            <w:color w:val="1155CC"/>
            <w:u w:val="single"/>
            <w:lang w:val="en-HK" w:eastAsia="en-US"/>
          </w:rPr>
          <w:t>https://www.ubs.com/microsites/social-investment-toolkit/en/modules/scaling-strategy.html</w:t>
        </w:r>
      </w:hyperlink>
      <w:r w:rsidRPr="0089743A">
        <w:rPr>
          <w:color w:val="1155CC"/>
          <w:u w:val="single"/>
          <w:lang w:val="en-HK" w:eastAsia="en-US"/>
        </w:rPr>
        <w:t>)</w:t>
      </w:r>
    </w:p>
    <w:p w14:paraId="74FE5C8E" w14:textId="77777777" w:rsidR="0089743A" w:rsidRPr="0089743A" w:rsidRDefault="0089743A" w:rsidP="0089743A">
      <w:pPr>
        <w:widowControl/>
        <w:rPr>
          <w:lang w:val="en-HK" w:eastAsia="en-US"/>
        </w:rPr>
      </w:pPr>
    </w:p>
    <w:p w14:paraId="5D31BC07" w14:textId="77777777" w:rsidR="0089743A" w:rsidRPr="0089743A" w:rsidRDefault="0089743A" w:rsidP="0089743A">
      <w:pPr>
        <w:widowControl/>
        <w:rPr>
          <w:lang w:val="en-HK" w:eastAsia="en-US"/>
        </w:rPr>
      </w:pPr>
      <w:r w:rsidRPr="0089743A">
        <w:rPr>
          <w:color w:val="000000"/>
          <w:lang w:val="en-HK" w:eastAsia="en-US"/>
        </w:rPr>
        <w:t xml:space="preserve">Lyon, F., &amp; Fernandez, H. (2012). Strategies for Scaling Up Social Enterprise: Lessons from Early Years Providers. </w:t>
      </w:r>
      <w:r w:rsidRPr="0089743A">
        <w:rPr>
          <w:i/>
          <w:iCs/>
          <w:color w:val="000000"/>
          <w:lang w:val="en-HK" w:eastAsia="en-US"/>
        </w:rPr>
        <w:t>Social Enterprise Journal</w:t>
      </w:r>
      <w:r w:rsidRPr="0089743A">
        <w:rPr>
          <w:color w:val="000000"/>
          <w:lang w:val="en-HK" w:eastAsia="en-US"/>
        </w:rPr>
        <w:t>,</w:t>
      </w:r>
      <w:r w:rsidRPr="0089743A">
        <w:rPr>
          <w:i/>
          <w:iCs/>
          <w:color w:val="000000"/>
          <w:lang w:val="en-HK" w:eastAsia="en-US"/>
        </w:rPr>
        <w:t xml:space="preserve"> 8</w:t>
      </w:r>
      <w:r w:rsidRPr="0089743A">
        <w:rPr>
          <w:color w:val="000000"/>
          <w:lang w:val="en-HK" w:eastAsia="en-US"/>
        </w:rPr>
        <w:t>(1), 63-77.</w:t>
      </w:r>
    </w:p>
    <w:p w14:paraId="58074FE7" w14:textId="77777777" w:rsidR="0089743A" w:rsidRPr="0089743A" w:rsidRDefault="0089743A" w:rsidP="0089743A">
      <w:pPr>
        <w:widowControl/>
        <w:rPr>
          <w:lang w:val="en-HK" w:eastAsia="en-US"/>
        </w:rPr>
      </w:pPr>
    </w:p>
    <w:p w14:paraId="2B913852" w14:textId="77777777" w:rsidR="0089743A" w:rsidRPr="0089743A" w:rsidRDefault="0089743A" w:rsidP="0089743A">
      <w:pPr>
        <w:widowControl/>
        <w:rPr>
          <w:lang w:val="en-HK" w:eastAsia="en-US"/>
        </w:rPr>
      </w:pPr>
      <w:r w:rsidRPr="0089743A">
        <w:rPr>
          <w:color w:val="000000"/>
          <w:u w:val="single"/>
          <w:lang w:val="en-HK" w:eastAsia="en-US"/>
        </w:rPr>
        <w:t>Recommended reading:</w:t>
      </w:r>
    </w:p>
    <w:p w14:paraId="7D2A6EBD" w14:textId="77777777" w:rsidR="0089743A" w:rsidRPr="0089743A" w:rsidRDefault="0089743A" w:rsidP="0089743A">
      <w:pPr>
        <w:widowControl/>
        <w:rPr>
          <w:lang w:val="en-HK" w:eastAsia="en-US"/>
        </w:rPr>
      </w:pPr>
    </w:p>
    <w:p w14:paraId="4A066AEB" w14:textId="71351756" w:rsidR="009B335D" w:rsidRPr="009B335D" w:rsidRDefault="0089743A" w:rsidP="0089743A">
      <w:pPr>
        <w:widowControl/>
        <w:rPr>
          <w:lang w:val="en-HK" w:eastAsia="en-US"/>
        </w:rPr>
      </w:pPr>
      <w:r w:rsidRPr="0089743A">
        <w:rPr>
          <w:color w:val="000000"/>
          <w:lang w:val="en-HK" w:eastAsia="en-US"/>
        </w:rPr>
        <w:t xml:space="preserve">André, K., &amp; Pache, A. C. (2016). From Caring Entrepreneur to Caring Enterprise: Addressing the Ethical Challenges of Scaling up Social Enterprises. </w:t>
      </w:r>
      <w:r w:rsidRPr="0089743A">
        <w:rPr>
          <w:i/>
          <w:iCs/>
          <w:color w:val="000000"/>
          <w:lang w:val="en-HK" w:eastAsia="en-US"/>
        </w:rPr>
        <w:t>Journal of Business Ethics</w:t>
      </w:r>
      <w:r w:rsidRPr="0089743A">
        <w:rPr>
          <w:color w:val="000000"/>
          <w:lang w:val="en-HK" w:eastAsia="en-US"/>
        </w:rPr>
        <w:t xml:space="preserve">, </w:t>
      </w:r>
      <w:r w:rsidRPr="0089743A">
        <w:rPr>
          <w:i/>
          <w:iCs/>
          <w:color w:val="000000"/>
          <w:lang w:val="en-HK" w:eastAsia="en-US"/>
        </w:rPr>
        <w:t>133</w:t>
      </w:r>
      <w:r w:rsidRPr="0089743A">
        <w:rPr>
          <w:color w:val="000000"/>
          <w:lang w:val="en-HK" w:eastAsia="en-US"/>
        </w:rPr>
        <w:t>(4), 659-675.</w:t>
      </w:r>
    </w:p>
    <w:p w14:paraId="7296C39F" w14:textId="77777777" w:rsidR="009B335D" w:rsidRPr="0089743A" w:rsidRDefault="009B335D" w:rsidP="009B335D">
      <w:pPr>
        <w:widowControl/>
        <w:rPr>
          <w:lang w:val="en-HK" w:eastAsia="en-US"/>
        </w:rPr>
      </w:pPr>
    </w:p>
    <w:p w14:paraId="1CDB90D2" w14:textId="376700B9" w:rsidR="009B335D" w:rsidRPr="0089743A" w:rsidRDefault="009B335D" w:rsidP="009B335D">
      <w:pPr>
        <w:widowControl/>
        <w:rPr>
          <w:lang w:val="en-HK" w:eastAsia="en-US"/>
        </w:rPr>
      </w:pPr>
      <w:r w:rsidRPr="0089743A">
        <w:rPr>
          <w:b/>
          <w:bCs/>
          <w:i/>
          <w:iCs/>
          <w:color w:val="000000"/>
          <w:lang w:val="en-HK" w:eastAsia="en-US"/>
        </w:rPr>
        <w:t xml:space="preserve">Week </w:t>
      </w:r>
      <w:r w:rsidR="0020754D">
        <w:rPr>
          <w:b/>
          <w:bCs/>
          <w:i/>
          <w:iCs/>
          <w:color w:val="000000"/>
          <w:lang w:val="en-HK" w:eastAsia="en-US"/>
        </w:rPr>
        <w:t>8</w:t>
      </w:r>
      <w:r>
        <w:rPr>
          <w:b/>
          <w:bCs/>
          <w:i/>
          <w:iCs/>
          <w:color w:val="000000"/>
          <w:lang w:val="en-HK" w:eastAsia="en-US"/>
        </w:rPr>
        <w:t xml:space="preserve"> (March </w:t>
      </w:r>
      <w:r w:rsidR="0020754D">
        <w:rPr>
          <w:b/>
          <w:bCs/>
          <w:i/>
          <w:iCs/>
          <w:color w:val="000000"/>
          <w:lang w:val="en-HK" w:eastAsia="en-US"/>
        </w:rPr>
        <w:t>11</w:t>
      </w:r>
      <w:r w:rsidR="00A50B0F">
        <w:rPr>
          <w:b/>
          <w:bCs/>
          <w:i/>
          <w:iCs/>
          <w:color w:val="000000"/>
          <w:lang w:val="en-HK" w:eastAsia="en-US"/>
        </w:rPr>
        <w:t>, WLB 917</w:t>
      </w:r>
      <w:r>
        <w:rPr>
          <w:b/>
          <w:bCs/>
          <w:i/>
          <w:iCs/>
          <w:color w:val="000000"/>
          <w:lang w:val="en-HK" w:eastAsia="en-US"/>
        </w:rPr>
        <w:t>)</w:t>
      </w:r>
      <w:r w:rsidRPr="0089743A">
        <w:rPr>
          <w:b/>
          <w:bCs/>
          <w:i/>
          <w:iCs/>
          <w:color w:val="000000"/>
          <w:lang w:val="en-HK" w:eastAsia="en-US"/>
        </w:rPr>
        <w:t>: Financial Modeling for Social Enterprises</w:t>
      </w:r>
    </w:p>
    <w:p w14:paraId="2E4F7B9E" w14:textId="77777777" w:rsidR="009B335D" w:rsidRPr="0089743A" w:rsidRDefault="009B335D" w:rsidP="009B335D">
      <w:pPr>
        <w:widowControl/>
        <w:rPr>
          <w:lang w:val="en-HK" w:eastAsia="en-US"/>
        </w:rPr>
      </w:pPr>
    </w:p>
    <w:p w14:paraId="3A462022" w14:textId="77777777" w:rsidR="009B335D" w:rsidRPr="0089743A" w:rsidRDefault="009B335D" w:rsidP="009B335D">
      <w:pPr>
        <w:widowControl/>
        <w:rPr>
          <w:lang w:val="en-HK" w:eastAsia="en-US"/>
        </w:rPr>
      </w:pPr>
      <w:r w:rsidRPr="0089743A">
        <w:rPr>
          <w:color w:val="000000"/>
          <w:u w:val="single"/>
          <w:lang w:val="en-HK" w:eastAsia="en-US"/>
        </w:rPr>
        <w:t>Topics and Activities:</w:t>
      </w:r>
    </w:p>
    <w:p w14:paraId="2F4B99FC" w14:textId="77777777" w:rsidR="009B335D" w:rsidRPr="0089743A" w:rsidRDefault="009B335D" w:rsidP="009B335D">
      <w:pPr>
        <w:widowControl/>
        <w:rPr>
          <w:lang w:val="en-HK" w:eastAsia="en-US"/>
        </w:rPr>
      </w:pPr>
    </w:p>
    <w:p w14:paraId="025F2607" w14:textId="77777777" w:rsidR="009B335D" w:rsidRPr="0089743A" w:rsidRDefault="009B335D" w:rsidP="009B335D">
      <w:pPr>
        <w:widowControl/>
        <w:numPr>
          <w:ilvl w:val="0"/>
          <w:numId w:val="14"/>
        </w:numPr>
        <w:textAlignment w:val="baseline"/>
        <w:rPr>
          <w:color w:val="000000"/>
          <w:lang w:val="en-HK" w:eastAsia="en-US"/>
        </w:rPr>
      </w:pPr>
      <w:r w:rsidRPr="0089743A">
        <w:rPr>
          <w:color w:val="000000"/>
          <w:lang w:val="en-HK" w:eastAsia="en-US"/>
        </w:rPr>
        <w:t>Social enterprises vs. traditional business models</w:t>
      </w:r>
    </w:p>
    <w:p w14:paraId="174286FA" w14:textId="77777777" w:rsidR="009B335D" w:rsidRPr="0089743A" w:rsidRDefault="009B335D" w:rsidP="009B335D">
      <w:pPr>
        <w:widowControl/>
        <w:numPr>
          <w:ilvl w:val="0"/>
          <w:numId w:val="14"/>
        </w:numPr>
        <w:textAlignment w:val="baseline"/>
        <w:rPr>
          <w:color w:val="000000"/>
          <w:lang w:val="en-HK" w:eastAsia="en-US"/>
        </w:rPr>
      </w:pPr>
      <w:r w:rsidRPr="0089743A">
        <w:rPr>
          <w:color w:val="000000"/>
          <w:lang w:val="en-HK" w:eastAsia="en-US"/>
        </w:rPr>
        <w:t>Financial Modeling for social enterprises</w:t>
      </w:r>
    </w:p>
    <w:p w14:paraId="6E40F3A5" w14:textId="77777777" w:rsidR="009B335D" w:rsidRPr="0089743A" w:rsidRDefault="009B335D" w:rsidP="009B335D">
      <w:pPr>
        <w:widowControl/>
        <w:rPr>
          <w:lang w:val="en-HK" w:eastAsia="en-US"/>
        </w:rPr>
      </w:pPr>
    </w:p>
    <w:p w14:paraId="4CCFF514" w14:textId="77777777" w:rsidR="009B335D" w:rsidRPr="0089743A" w:rsidRDefault="009B335D" w:rsidP="009B335D">
      <w:pPr>
        <w:widowControl/>
        <w:rPr>
          <w:lang w:val="en-HK" w:eastAsia="en-US"/>
        </w:rPr>
      </w:pPr>
      <w:r w:rsidRPr="0089743A">
        <w:rPr>
          <w:color w:val="000000"/>
          <w:u w:val="single"/>
          <w:lang w:val="en-HK" w:eastAsia="en-US"/>
        </w:rPr>
        <w:t>Guest speaker:</w:t>
      </w:r>
    </w:p>
    <w:p w14:paraId="60F9EF15" w14:textId="77777777" w:rsidR="009B335D" w:rsidRPr="0089743A" w:rsidRDefault="009B335D" w:rsidP="009B335D">
      <w:pPr>
        <w:widowControl/>
        <w:rPr>
          <w:lang w:val="en-HK" w:eastAsia="en-US"/>
        </w:rPr>
      </w:pPr>
    </w:p>
    <w:p w14:paraId="6F55EB44" w14:textId="4DB06CE8" w:rsidR="009B335D" w:rsidRPr="009A4CEC" w:rsidRDefault="009B335D" w:rsidP="009B335D">
      <w:pPr>
        <w:widowControl/>
        <w:rPr>
          <w:color w:val="000000"/>
          <w:lang w:val="en-HK" w:eastAsia="en-US"/>
        </w:rPr>
      </w:pPr>
      <w:r w:rsidRPr="009A4CEC">
        <w:rPr>
          <w:color w:val="000000"/>
          <w:lang w:val="en-HK" w:eastAsia="en-US"/>
        </w:rPr>
        <w:t>Mark Cheng, Ashoka</w:t>
      </w:r>
    </w:p>
    <w:p w14:paraId="4E2F8C75" w14:textId="77777777" w:rsidR="009B335D" w:rsidRPr="0089743A" w:rsidRDefault="009B335D" w:rsidP="009B335D">
      <w:pPr>
        <w:widowControl/>
        <w:rPr>
          <w:lang w:val="en-HK" w:eastAsia="en-US"/>
        </w:rPr>
      </w:pPr>
    </w:p>
    <w:p w14:paraId="112C4EFB" w14:textId="77777777" w:rsidR="009B335D" w:rsidRPr="0089743A" w:rsidRDefault="009B335D" w:rsidP="009B335D">
      <w:pPr>
        <w:widowControl/>
        <w:rPr>
          <w:lang w:val="en-HK" w:eastAsia="en-US"/>
        </w:rPr>
      </w:pPr>
      <w:r w:rsidRPr="0089743A">
        <w:rPr>
          <w:color w:val="000000"/>
          <w:u w:val="single"/>
          <w:lang w:val="en-HK" w:eastAsia="en-US"/>
        </w:rPr>
        <w:t>Required reading:</w:t>
      </w:r>
      <w:r w:rsidRPr="0089743A">
        <w:rPr>
          <w:color w:val="000000"/>
          <w:lang w:val="en-HK" w:eastAsia="en-US"/>
        </w:rPr>
        <w:t xml:space="preserve"> </w:t>
      </w:r>
      <w:r w:rsidRPr="0089743A">
        <w:rPr>
          <w:color w:val="000000"/>
          <w:lang w:val="en-HK" w:eastAsia="en-US"/>
        </w:rPr>
        <w:br/>
      </w:r>
      <w:r w:rsidRPr="0089743A">
        <w:rPr>
          <w:color w:val="000000"/>
          <w:lang w:val="en-HK" w:eastAsia="en-US"/>
        </w:rPr>
        <w:br/>
        <w:t>UBS Social Investment Toolkit - Financial Modeling. (</w:t>
      </w:r>
      <w:hyperlink r:id="rId14" w:history="1">
        <w:r w:rsidRPr="0089743A">
          <w:rPr>
            <w:color w:val="1155CC"/>
            <w:u w:val="single"/>
            <w:lang w:val="en-HK" w:eastAsia="en-US"/>
          </w:rPr>
          <w:t>https://www.ubs.com/microsites/social-investment-toolkit/en/modules/financial-model.html</w:t>
        </w:r>
      </w:hyperlink>
      <w:r w:rsidRPr="0089743A">
        <w:rPr>
          <w:color w:val="000000"/>
          <w:lang w:val="en-HK" w:eastAsia="en-US"/>
        </w:rPr>
        <w:t>)</w:t>
      </w:r>
    </w:p>
    <w:p w14:paraId="6BDEAAEE" w14:textId="77777777" w:rsidR="009B335D" w:rsidRPr="0089743A" w:rsidRDefault="009B335D" w:rsidP="009B335D">
      <w:pPr>
        <w:widowControl/>
        <w:rPr>
          <w:lang w:val="en-HK" w:eastAsia="en-US"/>
        </w:rPr>
      </w:pPr>
    </w:p>
    <w:p w14:paraId="58504BB2" w14:textId="77777777" w:rsidR="009B335D" w:rsidRPr="0089743A" w:rsidRDefault="009B335D" w:rsidP="009B335D">
      <w:pPr>
        <w:widowControl/>
        <w:rPr>
          <w:lang w:val="en-HK" w:eastAsia="en-US"/>
        </w:rPr>
      </w:pPr>
      <w:r w:rsidRPr="0089743A">
        <w:rPr>
          <w:color w:val="000000"/>
          <w:u w:val="single"/>
          <w:lang w:val="en-HK" w:eastAsia="en-US"/>
        </w:rPr>
        <w:t>Recommended reading:</w:t>
      </w:r>
    </w:p>
    <w:p w14:paraId="1B74C069" w14:textId="77777777" w:rsidR="009B335D" w:rsidRPr="0089743A" w:rsidRDefault="009B335D" w:rsidP="009B335D">
      <w:pPr>
        <w:widowControl/>
        <w:rPr>
          <w:lang w:val="en-HK" w:eastAsia="en-US"/>
        </w:rPr>
      </w:pPr>
    </w:p>
    <w:p w14:paraId="69064054" w14:textId="77777777" w:rsidR="009B335D" w:rsidRPr="0089743A" w:rsidRDefault="009B335D" w:rsidP="009B335D">
      <w:pPr>
        <w:widowControl/>
        <w:rPr>
          <w:lang w:val="en-HK" w:eastAsia="en-US"/>
        </w:rPr>
      </w:pPr>
      <w:r w:rsidRPr="0089743A">
        <w:rPr>
          <w:color w:val="000000"/>
          <w:lang w:val="en-HK" w:eastAsia="en-US"/>
        </w:rPr>
        <w:t>Chow C. (2014) The Social and Sustainable Finance Landscape in Hong Kong: An Empirical</w:t>
      </w:r>
    </w:p>
    <w:p w14:paraId="2FDEBB98" w14:textId="77777777" w:rsidR="009B335D" w:rsidRPr="0089743A" w:rsidRDefault="009B335D" w:rsidP="009B335D">
      <w:pPr>
        <w:widowControl/>
        <w:rPr>
          <w:lang w:val="en-HK" w:eastAsia="en-US"/>
        </w:rPr>
      </w:pPr>
      <w:r w:rsidRPr="0089743A">
        <w:rPr>
          <w:color w:val="000000"/>
          <w:lang w:val="en-HK" w:eastAsia="en-US"/>
        </w:rPr>
        <w:t xml:space="preserve">Study on Factors that Affect the Choice of Financing Strategy. </w:t>
      </w:r>
      <w:r w:rsidRPr="0089743A">
        <w:rPr>
          <w:i/>
          <w:iCs/>
          <w:color w:val="000000"/>
          <w:lang w:val="en-HK" w:eastAsia="en-US"/>
        </w:rPr>
        <w:t>The Handbook of Social and</w:t>
      </w:r>
    </w:p>
    <w:p w14:paraId="0D4E47F6" w14:textId="1CCD4138" w:rsidR="009B335D" w:rsidRPr="009B335D" w:rsidRDefault="009B335D" w:rsidP="0089743A">
      <w:pPr>
        <w:widowControl/>
        <w:rPr>
          <w:lang w:val="en-HK" w:eastAsia="en-US"/>
        </w:rPr>
      </w:pPr>
      <w:r w:rsidRPr="0089743A">
        <w:rPr>
          <w:i/>
          <w:iCs/>
          <w:color w:val="000000"/>
          <w:lang w:val="en-HK" w:eastAsia="en-US"/>
        </w:rPr>
        <w:t>Sustainable Finance.</w:t>
      </w:r>
      <w:r w:rsidRPr="0089743A">
        <w:rPr>
          <w:color w:val="000000"/>
          <w:lang w:val="en-HK" w:eastAsia="en-US"/>
        </w:rPr>
        <w:t xml:space="preserve"> Routledge: London.</w:t>
      </w:r>
    </w:p>
    <w:p w14:paraId="0B69D66C" w14:textId="6C9F19D1" w:rsidR="009B335D" w:rsidRDefault="009B335D" w:rsidP="0089743A">
      <w:pPr>
        <w:widowControl/>
        <w:rPr>
          <w:b/>
          <w:bCs/>
          <w:i/>
          <w:iCs/>
          <w:color w:val="000000"/>
          <w:lang w:val="en-HK" w:eastAsia="en-US"/>
        </w:rPr>
      </w:pPr>
    </w:p>
    <w:p w14:paraId="2EAE4590" w14:textId="6EAF68AC" w:rsidR="009A4CEC" w:rsidRDefault="009A4CEC" w:rsidP="0089743A">
      <w:pPr>
        <w:widowControl/>
        <w:rPr>
          <w:b/>
          <w:bCs/>
          <w:i/>
          <w:iCs/>
          <w:color w:val="000000"/>
          <w:lang w:val="en-HK" w:eastAsia="en-US"/>
        </w:rPr>
      </w:pPr>
    </w:p>
    <w:p w14:paraId="5A4F73A3" w14:textId="77777777" w:rsidR="009A4CEC" w:rsidRDefault="009A4CEC" w:rsidP="0089743A">
      <w:pPr>
        <w:widowControl/>
        <w:rPr>
          <w:b/>
          <w:bCs/>
          <w:i/>
          <w:iCs/>
          <w:color w:val="000000"/>
          <w:lang w:val="en-HK" w:eastAsia="en-US"/>
        </w:rPr>
      </w:pPr>
    </w:p>
    <w:p w14:paraId="1F36BDA4" w14:textId="4FF92FFD" w:rsidR="0089743A" w:rsidRPr="0089743A" w:rsidRDefault="0089743A" w:rsidP="0089743A">
      <w:pPr>
        <w:widowControl/>
        <w:rPr>
          <w:lang w:val="en-HK" w:eastAsia="en-US"/>
        </w:rPr>
      </w:pPr>
      <w:r w:rsidRPr="0089743A">
        <w:rPr>
          <w:b/>
          <w:bCs/>
          <w:i/>
          <w:iCs/>
          <w:color w:val="000000"/>
          <w:lang w:val="en-HK" w:eastAsia="en-US"/>
        </w:rPr>
        <w:lastRenderedPageBreak/>
        <w:t>Week 9</w:t>
      </w:r>
      <w:r w:rsidR="00006400">
        <w:rPr>
          <w:b/>
          <w:bCs/>
          <w:i/>
          <w:iCs/>
          <w:color w:val="000000"/>
          <w:lang w:val="en-HK" w:eastAsia="en-US"/>
        </w:rPr>
        <w:t xml:space="preserve"> (March 18</w:t>
      </w:r>
      <w:r w:rsidR="00A50B0F">
        <w:rPr>
          <w:b/>
          <w:bCs/>
          <w:i/>
          <w:iCs/>
          <w:color w:val="000000"/>
          <w:lang w:val="en-HK" w:eastAsia="en-US"/>
        </w:rPr>
        <w:t>, WLB 917</w:t>
      </w:r>
      <w:r w:rsidR="00006400">
        <w:rPr>
          <w:b/>
          <w:bCs/>
          <w:i/>
          <w:iCs/>
          <w:color w:val="000000"/>
          <w:lang w:val="en-HK" w:eastAsia="en-US"/>
        </w:rPr>
        <w:t>)</w:t>
      </w:r>
      <w:r w:rsidRPr="0089743A">
        <w:rPr>
          <w:b/>
          <w:bCs/>
          <w:i/>
          <w:iCs/>
          <w:color w:val="000000"/>
          <w:lang w:val="en-HK" w:eastAsia="en-US"/>
        </w:rPr>
        <w:t>: Impact Measurement</w:t>
      </w:r>
    </w:p>
    <w:p w14:paraId="1215F7C6" w14:textId="77777777" w:rsidR="0089743A" w:rsidRPr="0089743A" w:rsidRDefault="0089743A" w:rsidP="0089743A">
      <w:pPr>
        <w:widowControl/>
        <w:rPr>
          <w:lang w:val="en-HK" w:eastAsia="en-US"/>
        </w:rPr>
      </w:pPr>
    </w:p>
    <w:p w14:paraId="6FCF2D6F"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7A0EF89A" w14:textId="77777777" w:rsidR="0089743A" w:rsidRPr="0089743A" w:rsidRDefault="0089743A" w:rsidP="0089743A">
      <w:pPr>
        <w:widowControl/>
        <w:rPr>
          <w:lang w:val="en-HK" w:eastAsia="en-US"/>
        </w:rPr>
      </w:pPr>
    </w:p>
    <w:p w14:paraId="2B6420C3" w14:textId="77777777" w:rsidR="0089743A" w:rsidRPr="0089743A" w:rsidRDefault="0089743A" w:rsidP="0089743A">
      <w:pPr>
        <w:widowControl/>
        <w:numPr>
          <w:ilvl w:val="0"/>
          <w:numId w:val="13"/>
        </w:numPr>
        <w:textAlignment w:val="baseline"/>
        <w:rPr>
          <w:color w:val="000000"/>
          <w:lang w:val="en-HK" w:eastAsia="en-US"/>
        </w:rPr>
      </w:pPr>
      <w:r w:rsidRPr="0089743A">
        <w:rPr>
          <w:color w:val="000000"/>
          <w:lang w:val="en-HK" w:eastAsia="en-US"/>
        </w:rPr>
        <w:t>Different approaches for measuring social impact</w:t>
      </w:r>
    </w:p>
    <w:p w14:paraId="3B499336" w14:textId="77777777" w:rsidR="0089743A" w:rsidRPr="0089743A" w:rsidRDefault="0089743A" w:rsidP="0089743A">
      <w:pPr>
        <w:widowControl/>
        <w:numPr>
          <w:ilvl w:val="0"/>
          <w:numId w:val="13"/>
        </w:numPr>
        <w:textAlignment w:val="baseline"/>
        <w:rPr>
          <w:color w:val="000000"/>
          <w:lang w:val="en-HK" w:eastAsia="en-US"/>
        </w:rPr>
      </w:pPr>
      <w:r w:rsidRPr="0089743A">
        <w:rPr>
          <w:color w:val="000000"/>
          <w:lang w:val="en-HK" w:eastAsia="en-US"/>
        </w:rPr>
        <w:t>Key Performance Indicators (KPIs) for social enterprises</w:t>
      </w:r>
    </w:p>
    <w:p w14:paraId="10A14534" w14:textId="77777777" w:rsidR="0089743A" w:rsidRPr="0089743A" w:rsidRDefault="0089743A" w:rsidP="0089743A">
      <w:pPr>
        <w:widowControl/>
        <w:numPr>
          <w:ilvl w:val="0"/>
          <w:numId w:val="13"/>
        </w:numPr>
        <w:textAlignment w:val="baseline"/>
        <w:rPr>
          <w:color w:val="000000"/>
          <w:lang w:val="en-HK" w:eastAsia="en-US"/>
        </w:rPr>
      </w:pPr>
      <w:r w:rsidRPr="0089743A">
        <w:rPr>
          <w:color w:val="000000"/>
          <w:lang w:val="en-HK" w:eastAsia="en-US"/>
        </w:rPr>
        <w:t>Case study: Taps and Toilets for All</w:t>
      </w:r>
    </w:p>
    <w:p w14:paraId="15E8936A" w14:textId="77777777" w:rsidR="0089743A" w:rsidRPr="0089743A" w:rsidRDefault="0089743A" w:rsidP="0089743A">
      <w:pPr>
        <w:widowControl/>
        <w:numPr>
          <w:ilvl w:val="0"/>
          <w:numId w:val="13"/>
        </w:numPr>
        <w:textAlignment w:val="baseline"/>
        <w:rPr>
          <w:color w:val="000000"/>
          <w:lang w:val="en-HK" w:eastAsia="en-US"/>
        </w:rPr>
      </w:pPr>
      <w:r w:rsidRPr="0089743A">
        <w:rPr>
          <w:color w:val="000000"/>
          <w:lang w:val="en-HK" w:eastAsia="en-US"/>
        </w:rPr>
        <w:t>Submission of third work-in-progress draft</w:t>
      </w:r>
    </w:p>
    <w:p w14:paraId="166C13D7" w14:textId="77777777" w:rsidR="0089743A" w:rsidRPr="0089743A" w:rsidRDefault="0089743A" w:rsidP="0089743A">
      <w:pPr>
        <w:widowControl/>
        <w:rPr>
          <w:lang w:val="en-HK" w:eastAsia="en-US"/>
        </w:rPr>
      </w:pPr>
    </w:p>
    <w:p w14:paraId="4B41D9C6" w14:textId="77777777" w:rsidR="0089743A" w:rsidRPr="0089743A" w:rsidRDefault="0089743A" w:rsidP="0089743A">
      <w:pPr>
        <w:widowControl/>
        <w:rPr>
          <w:lang w:val="en-HK" w:eastAsia="en-US"/>
        </w:rPr>
      </w:pPr>
      <w:r w:rsidRPr="0089743A">
        <w:rPr>
          <w:color w:val="000000"/>
          <w:u w:val="single"/>
          <w:lang w:val="en-HK" w:eastAsia="en-US"/>
        </w:rPr>
        <w:t>Guest Speaker:</w:t>
      </w:r>
    </w:p>
    <w:p w14:paraId="384C6363" w14:textId="77777777" w:rsidR="0089743A" w:rsidRPr="0089743A" w:rsidRDefault="0089743A" w:rsidP="0089743A">
      <w:pPr>
        <w:widowControl/>
        <w:rPr>
          <w:lang w:val="en-HK" w:eastAsia="en-US"/>
        </w:rPr>
      </w:pPr>
    </w:p>
    <w:p w14:paraId="658D9A5D" w14:textId="35141672" w:rsidR="0089743A" w:rsidRPr="0089743A" w:rsidRDefault="0089743A" w:rsidP="0089743A">
      <w:pPr>
        <w:widowControl/>
        <w:rPr>
          <w:lang w:val="en-HK" w:eastAsia="en-US"/>
        </w:rPr>
      </w:pPr>
      <w:r w:rsidRPr="009A4CEC">
        <w:rPr>
          <w:color w:val="000000"/>
          <w:lang w:val="en-HK" w:eastAsia="en-US"/>
        </w:rPr>
        <w:t>Chi-hing Kee, Adjunct Professor, HKBU</w:t>
      </w:r>
    </w:p>
    <w:p w14:paraId="0467D3FB" w14:textId="77777777" w:rsidR="0089743A" w:rsidRPr="0089743A" w:rsidRDefault="0089743A" w:rsidP="0089743A">
      <w:pPr>
        <w:widowControl/>
        <w:rPr>
          <w:lang w:val="en-HK" w:eastAsia="en-US"/>
        </w:rPr>
      </w:pPr>
    </w:p>
    <w:p w14:paraId="1E3BF0C5" w14:textId="77777777" w:rsidR="0089743A" w:rsidRPr="0089743A" w:rsidRDefault="0089743A" w:rsidP="0089743A">
      <w:pPr>
        <w:widowControl/>
        <w:rPr>
          <w:lang w:val="en-HK" w:eastAsia="en-US"/>
        </w:rPr>
      </w:pPr>
      <w:r w:rsidRPr="0089743A">
        <w:rPr>
          <w:color w:val="000000"/>
          <w:u w:val="single"/>
          <w:lang w:val="en-HK" w:eastAsia="en-US"/>
        </w:rPr>
        <w:t>Required readings:</w:t>
      </w:r>
      <w:r w:rsidRPr="0089743A">
        <w:rPr>
          <w:color w:val="000000"/>
          <w:lang w:val="en-HK" w:eastAsia="en-US"/>
        </w:rPr>
        <w:t xml:space="preserve"> </w:t>
      </w:r>
      <w:r w:rsidRPr="0089743A">
        <w:rPr>
          <w:color w:val="000000"/>
          <w:lang w:val="en-HK" w:eastAsia="en-US"/>
        </w:rPr>
        <w:br/>
      </w:r>
      <w:r w:rsidRPr="0089743A">
        <w:rPr>
          <w:color w:val="000000"/>
          <w:lang w:val="en-HK" w:eastAsia="en-US"/>
        </w:rPr>
        <w:br/>
        <w:t>Social Return on Investment. (</w:t>
      </w:r>
      <w:hyperlink r:id="rId15" w:history="1">
        <w:r w:rsidRPr="0089743A">
          <w:rPr>
            <w:color w:val="1155CC"/>
            <w:u w:val="single"/>
            <w:lang w:val="en-HK" w:eastAsia="en-US"/>
          </w:rPr>
          <w:t>https://www.betterevaluation.org/it/node/5070</w:t>
        </w:r>
      </w:hyperlink>
      <w:r w:rsidRPr="0089743A">
        <w:rPr>
          <w:color w:val="1155CC"/>
          <w:u w:val="single"/>
          <w:lang w:val="en-HK" w:eastAsia="en-US"/>
        </w:rPr>
        <w:t>)</w:t>
      </w:r>
    </w:p>
    <w:p w14:paraId="7C906BF6" w14:textId="77777777" w:rsidR="0089743A" w:rsidRPr="0089743A" w:rsidRDefault="0089743A" w:rsidP="0089743A">
      <w:pPr>
        <w:widowControl/>
        <w:rPr>
          <w:lang w:val="en-HK" w:eastAsia="en-US"/>
        </w:rPr>
      </w:pPr>
    </w:p>
    <w:p w14:paraId="4B8AB7A0" w14:textId="77777777" w:rsidR="0089743A" w:rsidRPr="0089743A" w:rsidRDefault="0089743A" w:rsidP="0089743A">
      <w:pPr>
        <w:widowControl/>
        <w:rPr>
          <w:lang w:val="en-HK" w:eastAsia="en-US"/>
        </w:rPr>
      </w:pPr>
      <w:r w:rsidRPr="0089743A">
        <w:rPr>
          <w:color w:val="000000"/>
          <w:lang w:val="en-HK" w:eastAsia="en-US"/>
        </w:rPr>
        <w:t>UBS Social Investment Toolkit - Measuring Impact. (</w:t>
      </w:r>
      <w:hyperlink r:id="rId16" w:history="1">
        <w:r w:rsidRPr="0089743A">
          <w:rPr>
            <w:color w:val="1155CC"/>
            <w:u w:val="single"/>
            <w:lang w:val="en-HK" w:eastAsia="en-US"/>
          </w:rPr>
          <w:t>https://www.ubs.com/microsites/social-investment-toolkit/en/modules/measuring-impact.html</w:t>
        </w:r>
      </w:hyperlink>
      <w:r w:rsidRPr="0089743A">
        <w:rPr>
          <w:color w:val="1155CC"/>
          <w:u w:val="single"/>
          <w:lang w:val="en-HK" w:eastAsia="en-US"/>
        </w:rPr>
        <w:t>)</w:t>
      </w:r>
    </w:p>
    <w:p w14:paraId="23B34753" w14:textId="77777777" w:rsidR="0089743A" w:rsidRPr="0089743A" w:rsidRDefault="0089743A" w:rsidP="0089743A">
      <w:pPr>
        <w:widowControl/>
        <w:rPr>
          <w:lang w:val="en-HK" w:eastAsia="en-US"/>
        </w:rPr>
      </w:pPr>
    </w:p>
    <w:p w14:paraId="2FC3F898" w14:textId="77777777" w:rsidR="0089743A" w:rsidRPr="0089743A" w:rsidRDefault="0089743A" w:rsidP="0089743A">
      <w:pPr>
        <w:widowControl/>
        <w:rPr>
          <w:lang w:val="en-HK" w:eastAsia="en-US"/>
        </w:rPr>
      </w:pPr>
      <w:r w:rsidRPr="0089743A">
        <w:rPr>
          <w:color w:val="000000"/>
          <w:u w:val="single"/>
          <w:lang w:val="en-HK" w:eastAsia="en-US"/>
        </w:rPr>
        <w:t>Recommended reading:</w:t>
      </w:r>
    </w:p>
    <w:p w14:paraId="0C24B6F7" w14:textId="77777777" w:rsidR="0089743A" w:rsidRPr="0089743A" w:rsidRDefault="0089743A" w:rsidP="0089743A">
      <w:pPr>
        <w:widowControl/>
        <w:rPr>
          <w:lang w:val="en-HK" w:eastAsia="en-US"/>
        </w:rPr>
      </w:pPr>
    </w:p>
    <w:p w14:paraId="778BC9BD" w14:textId="77777777" w:rsidR="0089743A" w:rsidRPr="0089743A" w:rsidRDefault="0089743A" w:rsidP="0089743A">
      <w:pPr>
        <w:widowControl/>
        <w:rPr>
          <w:lang w:val="en-HK" w:eastAsia="en-US"/>
        </w:rPr>
      </w:pPr>
      <w:r w:rsidRPr="0089743A">
        <w:rPr>
          <w:color w:val="000000"/>
          <w:lang w:val="en-HK" w:eastAsia="en-US"/>
        </w:rPr>
        <w:t>Venture Philanthropy Practices in Asia: A Guide to Effective Impact Assessment (</w:t>
      </w:r>
      <w:hyperlink r:id="rId17" w:history="1">
        <w:r w:rsidRPr="0089743A">
          <w:rPr>
            <w:color w:val="0000FF"/>
            <w:u w:val="single"/>
            <w:lang w:val="en-HK" w:eastAsia="en-US"/>
          </w:rPr>
          <w:t>https://avpn.asia/)</w:t>
        </w:r>
      </w:hyperlink>
    </w:p>
    <w:p w14:paraId="173C6895" w14:textId="77777777" w:rsidR="009B335D" w:rsidRPr="0089743A" w:rsidRDefault="009B335D" w:rsidP="009B335D">
      <w:pPr>
        <w:widowControl/>
        <w:spacing w:after="240"/>
        <w:rPr>
          <w:lang w:val="en-HK" w:eastAsia="en-US"/>
        </w:rPr>
      </w:pPr>
    </w:p>
    <w:p w14:paraId="0384CEB6" w14:textId="55AFC216" w:rsidR="009B335D" w:rsidRPr="0089743A" w:rsidRDefault="009B335D" w:rsidP="009B335D">
      <w:pPr>
        <w:widowControl/>
        <w:rPr>
          <w:lang w:val="en-HK" w:eastAsia="en-US"/>
        </w:rPr>
      </w:pPr>
      <w:r w:rsidRPr="0089743A">
        <w:rPr>
          <w:b/>
          <w:bCs/>
          <w:i/>
          <w:iCs/>
          <w:color w:val="000000"/>
          <w:lang w:val="en-HK" w:eastAsia="en-US"/>
        </w:rPr>
        <w:t xml:space="preserve">Week </w:t>
      </w:r>
      <w:r>
        <w:rPr>
          <w:b/>
          <w:bCs/>
          <w:i/>
          <w:iCs/>
          <w:color w:val="000000"/>
          <w:lang w:val="en-HK" w:eastAsia="en-US"/>
        </w:rPr>
        <w:t>10 (March 25</w:t>
      </w:r>
      <w:r w:rsidR="00A50B0F">
        <w:rPr>
          <w:b/>
          <w:bCs/>
          <w:i/>
          <w:iCs/>
          <w:color w:val="000000"/>
          <w:lang w:val="en-HK" w:eastAsia="en-US"/>
        </w:rPr>
        <w:t>, WLB 917</w:t>
      </w:r>
      <w:r>
        <w:rPr>
          <w:b/>
          <w:bCs/>
          <w:i/>
          <w:iCs/>
          <w:color w:val="000000"/>
          <w:lang w:val="en-HK" w:eastAsia="en-US"/>
        </w:rPr>
        <w:t>)</w:t>
      </w:r>
      <w:r w:rsidRPr="0089743A">
        <w:rPr>
          <w:b/>
          <w:bCs/>
          <w:i/>
          <w:iCs/>
          <w:color w:val="000000"/>
          <w:lang w:val="en-HK" w:eastAsia="en-US"/>
        </w:rPr>
        <w:t>: Funding and Supporting Social Enterprises</w:t>
      </w:r>
    </w:p>
    <w:p w14:paraId="18FAC089" w14:textId="77777777" w:rsidR="009B335D" w:rsidRPr="0089743A" w:rsidRDefault="009B335D" w:rsidP="009B335D">
      <w:pPr>
        <w:widowControl/>
        <w:rPr>
          <w:lang w:val="en-HK" w:eastAsia="en-US"/>
        </w:rPr>
      </w:pPr>
    </w:p>
    <w:p w14:paraId="66B905E2" w14:textId="77777777" w:rsidR="009B335D" w:rsidRPr="0089743A" w:rsidRDefault="009B335D" w:rsidP="009B335D">
      <w:pPr>
        <w:widowControl/>
        <w:rPr>
          <w:lang w:val="en-HK" w:eastAsia="en-US"/>
        </w:rPr>
      </w:pPr>
      <w:r w:rsidRPr="0089743A">
        <w:rPr>
          <w:color w:val="000000"/>
          <w:u w:val="single"/>
          <w:lang w:val="en-HK" w:eastAsia="en-US"/>
        </w:rPr>
        <w:t>Topics and Activities:</w:t>
      </w:r>
    </w:p>
    <w:p w14:paraId="63239F31" w14:textId="77777777" w:rsidR="009B335D" w:rsidRPr="0089743A" w:rsidRDefault="009B335D" w:rsidP="009B335D">
      <w:pPr>
        <w:widowControl/>
        <w:rPr>
          <w:lang w:val="en-HK" w:eastAsia="en-US"/>
        </w:rPr>
      </w:pPr>
    </w:p>
    <w:p w14:paraId="689F10D0" w14:textId="77777777" w:rsidR="009B335D" w:rsidRPr="0089743A" w:rsidRDefault="009B335D" w:rsidP="009B335D">
      <w:pPr>
        <w:widowControl/>
        <w:numPr>
          <w:ilvl w:val="0"/>
          <w:numId w:val="12"/>
        </w:numPr>
        <w:textAlignment w:val="baseline"/>
        <w:rPr>
          <w:color w:val="000000"/>
          <w:lang w:val="en-HK" w:eastAsia="en-US"/>
        </w:rPr>
      </w:pPr>
      <w:r w:rsidRPr="0089743A">
        <w:rPr>
          <w:color w:val="000000"/>
          <w:lang w:val="en-HK" w:eastAsia="en-US"/>
        </w:rPr>
        <w:t>Funding sources for startups</w:t>
      </w:r>
    </w:p>
    <w:p w14:paraId="3954D8A0" w14:textId="77777777" w:rsidR="009B335D" w:rsidRPr="0089743A" w:rsidRDefault="009B335D" w:rsidP="009B335D">
      <w:pPr>
        <w:widowControl/>
        <w:numPr>
          <w:ilvl w:val="0"/>
          <w:numId w:val="12"/>
        </w:numPr>
        <w:textAlignment w:val="baseline"/>
        <w:rPr>
          <w:color w:val="000000"/>
          <w:lang w:val="en-HK" w:eastAsia="en-US"/>
        </w:rPr>
      </w:pPr>
      <w:r w:rsidRPr="0089743A">
        <w:rPr>
          <w:color w:val="000000"/>
          <w:lang w:val="en-HK" w:eastAsia="en-US"/>
        </w:rPr>
        <w:t>Venture philanthropy and impact investing</w:t>
      </w:r>
    </w:p>
    <w:p w14:paraId="07073C88" w14:textId="77777777" w:rsidR="009B335D" w:rsidRPr="0089743A" w:rsidRDefault="009B335D" w:rsidP="009B335D">
      <w:pPr>
        <w:widowControl/>
        <w:rPr>
          <w:lang w:val="en-HK" w:eastAsia="en-US"/>
        </w:rPr>
      </w:pPr>
    </w:p>
    <w:p w14:paraId="3BA9EF0B" w14:textId="77777777" w:rsidR="009B335D" w:rsidRPr="0089743A" w:rsidRDefault="009B335D" w:rsidP="009B335D">
      <w:pPr>
        <w:widowControl/>
        <w:rPr>
          <w:lang w:val="en-HK" w:eastAsia="en-US"/>
        </w:rPr>
      </w:pPr>
      <w:r w:rsidRPr="0089743A">
        <w:rPr>
          <w:color w:val="000000"/>
          <w:u w:val="single"/>
          <w:lang w:val="en-HK" w:eastAsia="en-US"/>
        </w:rPr>
        <w:t>Guest Speaker:</w:t>
      </w:r>
    </w:p>
    <w:p w14:paraId="01445756" w14:textId="39798896" w:rsidR="009B335D" w:rsidRDefault="009B335D" w:rsidP="009B335D">
      <w:pPr>
        <w:widowControl/>
        <w:rPr>
          <w:lang w:val="en-HK" w:eastAsia="en-US"/>
        </w:rPr>
      </w:pPr>
    </w:p>
    <w:p w14:paraId="0679A375" w14:textId="7484F6C2" w:rsidR="009A4CEC" w:rsidRDefault="009A4CEC" w:rsidP="009B335D">
      <w:pPr>
        <w:widowControl/>
        <w:rPr>
          <w:lang w:val="en-HK" w:eastAsia="en-US"/>
        </w:rPr>
      </w:pPr>
      <w:r>
        <w:rPr>
          <w:lang w:val="en-HK" w:eastAsia="en-US"/>
        </w:rPr>
        <w:t>TBA</w:t>
      </w:r>
    </w:p>
    <w:p w14:paraId="19CC6657" w14:textId="77777777" w:rsidR="009B335D" w:rsidRPr="0089743A" w:rsidRDefault="009B335D" w:rsidP="009B335D">
      <w:pPr>
        <w:widowControl/>
        <w:rPr>
          <w:lang w:val="en-HK" w:eastAsia="en-US"/>
        </w:rPr>
      </w:pPr>
    </w:p>
    <w:p w14:paraId="517EE169" w14:textId="77777777" w:rsidR="009B335D" w:rsidRPr="0089743A" w:rsidRDefault="009B335D" w:rsidP="009B335D">
      <w:pPr>
        <w:widowControl/>
        <w:rPr>
          <w:lang w:val="en-HK" w:eastAsia="en-US"/>
        </w:rPr>
      </w:pPr>
      <w:r w:rsidRPr="0089743A">
        <w:rPr>
          <w:color w:val="000000"/>
          <w:u w:val="single"/>
          <w:lang w:val="en-HK" w:eastAsia="en-US"/>
        </w:rPr>
        <w:t>Required readings:</w:t>
      </w:r>
      <w:r w:rsidRPr="0089743A">
        <w:rPr>
          <w:color w:val="000000"/>
          <w:lang w:val="en-HK" w:eastAsia="en-US"/>
        </w:rPr>
        <w:t xml:space="preserve"> </w:t>
      </w:r>
      <w:r w:rsidRPr="0089743A">
        <w:rPr>
          <w:color w:val="000000"/>
          <w:lang w:val="en-HK" w:eastAsia="en-US"/>
        </w:rPr>
        <w:br/>
      </w:r>
      <w:r w:rsidRPr="0089743A">
        <w:rPr>
          <w:color w:val="000000"/>
          <w:lang w:val="en-HK" w:eastAsia="en-US"/>
        </w:rPr>
        <w:br/>
        <w:t xml:space="preserve">Salman, S. (2011). </w:t>
      </w:r>
      <w:r w:rsidRPr="0089743A">
        <w:rPr>
          <w:i/>
          <w:iCs/>
          <w:color w:val="000000"/>
          <w:lang w:val="en-HK" w:eastAsia="en-US"/>
        </w:rPr>
        <w:t>How to Attract Investment to Your Social Enterprise</w:t>
      </w:r>
      <w:r w:rsidRPr="0089743A">
        <w:rPr>
          <w:color w:val="000000"/>
          <w:lang w:val="en-HK" w:eastAsia="en-US"/>
        </w:rPr>
        <w:t xml:space="preserve">. Retrieved from </w:t>
      </w:r>
      <w:hyperlink r:id="rId18" w:history="1">
        <w:r w:rsidRPr="0089743A">
          <w:rPr>
            <w:color w:val="1155CC"/>
            <w:u w:val="single"/>
            <w:lang w:val="en-HK" w:eastAsia="en-US"/>
          </w:rPr>
          <w:t>https://www.theguardian.com/social-enterprise-network/2011/apr/12/attract-investment-social-enterprise</w:t>
        </w:r>
      </w:hyperlink>
    </w:p>
    <w:p w14:paraId="0B9A4FC4" w14:textId="77777777" w:rsidR="009B335D" w:rsidRPr="0089743A" w:rsidRDefault="009B335D" w:rsidP="009B335D">
      <w:pPr>
        <w:widowControl/>
        <w:rPr>
          <w:lang w:val="en-HK" w:eastAsia="en-US"/>
        </w:rPr>
      </w:pPr>
    </w:p>
    <w:p w14:paraId="39F2C4C8" w14:textId="77777777" w:rsidR="009B335D" w:rsidRPr="0089743A" w:rsidRDefault="009B335D" w:rsidP="009B335D">
      <w:pPr>
        <w:widowControl/>
        <w:rPr>
          <w:lang w:val="en-HK" w:eastAsia="en-US"/>
        </w:rPr>
      </w:pPr>
      <w:r w:rsidRPr="0089743A">
        <w:rPr>
          <w:color w:val="000000"/>
          <w:lang w:val="en-HK" w:eastAsia="en-US"/>
        </w:rPr>
        <w:t xml:space="preserve">Nicholls, A., Paton, R., &amp; Emerson, J. (2015). </w:t>
      </w:r>
      <w:r w:rsidRPr="0089743A">
        <w:rPr>
          <w:i/>
          <w:iCs/>
          <w:color w:val="000000"/>
          <w:lang w:val="en-HK" w:eastAsia="en-US"/>
        </w:rPr>
        <w:t>Social Finance.</w:t>
      </w:r>
      <w:r w:rsidRPr="0089743A">
        <w:rPr>
          <w:color w:val="000000"/>
          <w:lang w:val="en-HK" w:eastAsia="en-US"/>
        </w:rPr>
        <w:t xml:space="preserve"> Oxford: Oxford University Press.</w:t>
      </w:r>
    </w:p>
    <w:p w14:paraId="3173F770" w14:textId="77777777" w:rsidR="009B335D" w:rsidRPr="0089743A" w:rsidRDefault="009B335D" w:rsidP="009B335D">
      <w:pPr>
        <w:widowControl/>
        <w:rPr>
          <w:lang w:val="en-HK" w:eastAsia="en-US"/>
        </w:rPr>
      </w:pPr>
    </w:p>
    <w:p w14:paraId="48E841CE" w14:textId="77777777" w:rsidR="009B335D" w:rsidRPr="0089743A" w:rsidRDefault="009B335D" w:rsidP="009B335D">
      <w:pPr>
        <w:widowControl/>
        <w:rPr>
          <w:lang w:val="en-HK" w:eastAsia="en-US"/>
        </w:rPr>
      </w:pPr>
      <w:r w:rsidRPr="0089743A">
        <w:rPr>
          <w:color w:val="000000"/>
          <w:u w:val="single"/>
          <w:lang w:val="en-HK" w:eastAsia="en-US"/>
        </w:rPr>
        <w:t>Recommended reading:</w:t>
      </w:r>
    </w:p>
    <w:p w14:paraId="11314592" w14:textId="77777777" w:rsidR="009B335D" w:rsidRPr="0089743A" w:rsidRDefault="009B335D" w:rsidP="009B335D">
      <w:pPr>
        <w:widowControl/>
        <w:rPr>
          <w:lang w:val="en-HK" w:eastAsia="en-US"/>
        </w:rPr>
      </w:pPr>
    </w:p>
    <w:p w14:paraId="2A469B54" w14:textId="77777777" w:rsidR="009B335D" w:rsidRPr="0089743A" w:rsidRDefault="009B335D" w:rsidP="009B335D">
      <w:pPr>
        <w:widowControl/>
        <w:rPr>
          <w:lang w:val="en-HK" w:eastAsia="en-US"/>
        </w:rPr>
      </w:pPr>
      <w:r w:rsidRPr="0089743A">
        <w:rPr>
          <w:color w:val="000000"/>
          <w:lang w:val="en-HK" w:eastAsia="en-US"/>
        </w:rPr>
        <w:t>The African Investing for Impact Barometer. (</w:t>
      </w:r>
      <w:hyperlink r:id="rId19" w:history="1">
        <w:r w:rsidRPr="0089743A">
          <w:rPr>
            <w:color w:val="1155CC"/>
            <w:u w:val="single"/>
            <w:lang w:val="en-HK" w:eastAsia="en-US"/>
          </w:rPr>
          <w:t>http://www.gsb.uct.ac.za/impact-barometer</w:t>
        </w:r>
      </w:hyperlink>
      <w:r w:rsidRPr="0089743A">
        <w:rPr>
          <w:color w:val="1155CC"/>
          <w:u w:val="single"/>
          <w:lang w:val="en-HK" w:eastAsia="en-US"/>
        </w:rPr>
        <w:t>)</w:t>
      </w:r>
    </w:p>
    <w:p w14:paraId="75BE0E6D" w14:textId="2BFB54CF" w:rsidR="009B335D" w:rsidRDefault="009B335D" w:rsidP="0089743A">
      <w:pPr>
        <w:widowControl/>
        <w:spacing w:after="240"/>
        <w:rPr>
          <w:lang w:val="en-HK" w:eastAsia="en-US"/>
        </w:rPr>
      </w:pPr>
    </w:p>
    <w:p w14:paraId="63F14511" w14:textId="39F37C09" w:rsidR="009A4CEC" w:rsidRDefault="009A4CEC" w:rsidP="0089743A">
      <w:pPr>
        <w:widowControl/>
        <w:spacing w:after="240"/>
        <w:rPr>
          <w:lang w:val="en-HK" w:eastAsia="en-US"/>
        </w:rPr>
      </w:pPr>
    </w:p>
    <w:p w14:paraId="4CEA3D76" w14:textId="77777777" w:rsidR="009A4CEC" w:rsidRPr="0089743A" w:rsidRDefault="009A4CEC" w:rsidP="0089743A">
      <w:pPr>
        <w:widowControl/>
        <w:spacing w:after="240"/>
        <w:rPr>
          <w:lang w:val="en-HK" w:eastAsia="en-US"/>
        </w:rPr>
      </w:pPr>
    </w:p>
    <w:p w14:paraId="2F4B5467" w14:textId="1ACC1BF2" w:rsidR="0089743A" w:rsidRPr="0089743A" w:rsidRDefault="0089743A" w:rsidP="0089743A">
      <w:pPr>
        <w:widowControl/>
        <w:rPr>
          <w:lang w:val="en-HK" w:eastAsia="en-US"/>
        </w:rPr>
      </w:pPr>
      <w:r w:rsidRPr="0089743A">
        <w:rPr>
          <w:b/>
          <w:bCs/>
          <w:i/>
          <w:iCs/>
          <w:color w:val="000000"/>
          <w:lang w:val="en-HK" w:eastAsia="en-US"/>
        </w:rPr>
        <w:lastRenderedPageBreak/>
        <w:t>Week 11</w:t>
      </w:r>
      <w:r w:rsidR="00006400">
        <w:rPr>
          <w:b/>
          <w:bCs/>
          <w:i/>
          <w:iCs/>
          <w:color w:val="000000"/>
          <w:lang w:val="en-HK" w:eastAsia="en-US"/>
        </w:rPr>
        <w:t xml:space="preserve"> (April 1)</w:t>
      </w:r>
      <w:r w:rsidRPr="0089743A">
        <w:rPr>
          <w:b/>
          <w:bCs/>
          <w:i/>
          <w:iCs/>
          <w:color w:val="000000"/>
          <w:lang w:val="en-HK" w:eastAsia="en-US"/>
        </w:rPr>
        <w:t>: Team Business Plan Presentation Rehearsals</w:t>
      </w:r>
    </w:p>
    <w:p w14:paraId="77F1B1AE" w14:textId="77777777" w:rsidR="0089743A" w:rsidRPr="0089743A" w:rsidRDefault="0089743A" w:rsidP="0089743A">
      <w:pPr>
        <w:widowControl/>
        <w:rPr>
          <w:lang w:val="en-HK" w:eastAsia="en-US"/>
        </w:rPr>
      </w:pPr>
    </w:p>
    <w:p w14:paraId="0E3A5E3E"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703E3814" w14:textId="77777777" w:rsidR="0089743A" w:rsidRPr="0089743A" w:rsidRDefault="0089743A" w:rsidP="0089743A">
      <w:pPr>
        <w:widowControl/>
        <w:rPr>
          <w:lang w:val="en-HK" w:eastAsia="en-US"/>
        </w:rPr>
      </w:pPr>
    </w:p>
    <w:p w14:paraId="1DFA4304" w14:textId="77777777" w:rsidR="0089743A" w:rsidRPr="0089743A" w:rsidRDefault="0089743A" w:rsidP="0089743A">
      <w:pPr>
        <w:widowControl/>
        <w:numPr>
          <w:ilvl w:val="0"/>
          <w:numId w:val="15"/>
        </w:numPr>
        <w:textAlignment w:val="baseline"/>
        <w:rPr>
          <w:color w:val="000000"/>
          <w:lang w:val="en-HK" w:eastAsia="en-US"/>
        </w:rPr>
      </w:pPr>
      <w:r w:rsidRPr="0089743A">
        <w:rPr>
          <w:color w:val="000000"/>
          <w:lang w:val="en-HK" w:eastAsia="en-US"/>
        </w:rPr>
        <w:t>Presenting effectively</w:t>
      </w:r>
    </w:p>
    <w:p w14:paraId="24E9ABB9" w14:textId="77777777" w:rsidR="0089743A" w:rsidRPr="0089743A" w:rsidRDefault="0089743A" w:rsidP="0089743A">
      <w:pPr>
        <w:widowControl/>
        <w:numPr>
          <w:ilvl w:val="0"/>
          <w:numId w:val="15"/>
        </w:numPr>
        <w:textAlignment w:val="baseline"/>
        <w:rPr>
          <w:color w:val="000000"/>
          <w:lang w:val="en-HK" w:eastAsia="en-US"/>
        </w:rPr>
      </w:pPr>
      <w:r w:rsidRPr="0089743A">
        <w:rPr>
          <w:color w:val="000000"/>
          <w:lang w:val="en-HK" w:eastAsia="en-US"/>
        </w:rPr>
        <w:t>Preparation and practice for final presentation</w:t>
      </w:r>
    </w:p>
    <w:p w14:paraId="336DA5AF" w14:textId="77777777" w:rsidR="0089743A" w:rsidRPr="0089743A" w:rsidRDefault="0089743A" w:rsidP="0089743A">
      <w:pPr>
        <w:widowControl/>
        <w:numPr>
          <w:ilvl w:val="0"/>
          <w:numId w:val="15"/>
        </w:numPr>
        <w:textAlignment w:val="baseline"/>
        <w:rPr>
          <w:color w:val="000000"/>
          <w:lang w:val="en-HK" w:eastAsia="en-US"/>
        </w:rPr>
      </w:pPr>
      <w:r w:rsidRPr="0089743A">
        <w:rPr>
          <w:color w:val="000000"/>
          <w:lang w:val="en-HK" w:eastAsia="en-US"/>
        </w:rPr>
        <w:t>Submission of final work-in-progress draft</w:t>
      </w:r>
    </w:p>
    <w:p w14:paraId="1079FD60" w14:textId="77777777" w:rsidR="0089743A" w:rsidRPr="0089743A" w:rsidRDefault="0089743A" w:rsidP="0089743A">
      <w:pPr>
        <w:widowControl/>
        <w:rPr>
          <w:lang w:val="en-HK" w:eastAsia="en-US"/>
        </w:rPr>
      </w:pPr>
    </w:p>
    <w:p w14:paraId="32F9F456" w14:textId="77777777" w:rsidR="0089743A" w:rsidRPr="0089743A" w:rsidRDefault="0089743A" w:rsidP="0089743A">
      <w:pPr>
        <w:widowControl/>
        <w:rPr>
          <w:lang w:val="en-HK" w:eastAsia="en-US"/>
        </w:rPr>
      </w:pPr>
      <w:r w:rsidRPr="0089743A">
        <w:rPr>
          <w:color w:val="000000"/>
          <w:u w:val="single"/>
          <w:lang w:val="en-HK" w:eastAsia="en-US"/>
        </w:rPr>
        <w:t>Guest speaker:</w:t>
      </w:r>
    </w:p>
    <w:p w14:paraId="3A1F6461" w14:textId="5144A9B0" w:rsidR="0089743A" w:rsidRDefault="0089743A" w:rsidP="0089743A">
      <w:pPr>
        <w:widowControl/>
        <w:rPr>
          <w:lang w:val="en-HK" w:eastAsia="en-US"/>
        </w:rPr>
      </w:pPr>
    </w:p>
    <w:p w14:paraId="522EAC43" w14:textId="2E39AB87" w:rsidR="009A4CEC" w:rsidRDefault="009A4CEC" w:rsidP="0089743A">
      <w:pPr>
        <w:widowControl/>
        <w:rPr>
          <w:lang w:val="en-HK" w:eastAsia="en-US"/>
        </w:rPr>
      </w:pPr>
      <w:r>
        <w:rPr>
          <w:lang w:val="en-HK" w:eastAsia="en-US"/>
        </w:rPr>
        <w:t>Representative from Credit Suisse</w:t>
      </w:r>
    </w:p>
    <w:p w14:paraId="5315D23F" w14:textId="77777777" w:rsidR="009A4CEC" w:rsidRDefault="009A4CEC" w:rsidP="0089743A">
      <w:pPr>
        <w:widowControl/>
        <w:rPr>
          <w:color w:val="000000"/>
          <w:shd w:val="clear" w:color="auto" w:fill="FFFF00"/>
          <w:lang w:val="en-HK" w:eastAsia="en-US"/>
        </w:rPr>
      </w:pPr>
    </w:p>
    <w:p w14:paraId="48BCA5FB" w14:textId="77777777" w:rsidR="009A4CEC" w:rsidRDefault="009A4CEC" w:rsidP="0089743A">
      <w:pPr>
        <w:widowControl/>
        <w:rPr>
          <w:color w:val="000000"/>
          <w:shd w:val="clear" w:color="auto" w:fill="FFFF00"/>
          <w:lang w:val="en-HK" w:eastAsia="en-US"/>
        </w:rPr>
      </w:pPr>
    </w:p>
    <w:p w14:paraId="0E0F51EF" w14:textId="072F9D92" w:rsidR="0089743A" w:rsidRPr="0089743A" w:rsidRDefault="0089743A" w:rsidP="0089743A">
      <w:pPr>
        <w:widowControl/>
        <w:rPr>
          <w:lang w:val="en-HK" w:eastAsia="en-US"/>
        </w:rPr>
      </w:pPr>
      <w:bookmarkStart w:id="0" w:name="_GoBack"/>
      <w:bookmarkEnd w:id="0"/>
      <w:r w:rsidRPr="0089743A">
        <w:rPr>
          <w:b/>
          <w:bCs/>
          <w:i/>
          <w:iCs/>
          <w:color w:val="000000"/>
          <w:lang w:val="en-HK" w:eastAsia="en-US"/>
        </w:rPr>
        <w:t>Week 12</w:t>
      </w:r>
      <w:r w:rsidR="00006400">
        <w:rPr>
          <w:b/>
          <w:bCs/>
          <w:i/>
          <w:iCs/>
          <w:color w:val="000000"/>
          <w:lang w:val="en-HK" w:eastAsia="en-US"/>
        </w:rPr>
        <w:t xml:space="preserve"> (April 8, WLB 602)</w:t>
      </w:r>
      <w:r w:rsidRPr="0089743A">
        <w:rPr>
          <w:b/>
          <w:bCs/>
          <w:i/>
          <w:iCs/>
          <w:color w:val="000000"/>
          <w:lang w:val="en-HK" w:eastAsia="en-US"/>
        </w:rPr>
        <w:t>: Final Presentations at the Funding Committee Meeting</w:t>
      </w:r>
    </w:p>
    <w:p w14:paraId="7CC70813" w14:textId="77777777" w:rsidR="0089743A" w:rsidRPr="0089743A" w:rsidRDefault="0089743A" w:rsidP="0089743A">
      <w:pPr>
        <w:widowControl/>
        <w:rPr>
          <w:lang w:val="en-HK" w:eastAsia="en-US"/>
        </w:rPr>
      </w:pPr>
    </w:p>
    <w:p w14:paraId="7A8DC154" w14:textId="77777777" w:rsidR="0089743A" w:rsidRPr="0089743A" w:rsidRDefault="0089743A" w:rsidP="0089743A">
      <w:pPr>
        <w:widowControl/>
        <w:rPr>
          <w:lang w:val="en-HK" w:eastAsia="en-US"/>
        </w:rPr>
      </w:pPr>
      <w:r w:rsidRPr="0089743A">
        <w:rPr>
          <w:color w:val="000000"/>
          <w:u w:val="single"/>
          <w:lang w:val="en-HK" w:eastAsia="en-US"/>
        </w:rPr>
        <w:t>Topics and Activities:</w:t>
      </w:r>
    </w:p>
    <w:p w14:paraId="2B3E9A3E" w14:textId="77777777" w:rsidR="0089743A" w:rsidRPr="0089743A" w:rsidRDefault="0089743A" w:rsidP="0089743A">
      <w:pPr>
        <w:widowControl/>
        <w:rPr>
          <w:lang w:val="en-HK" w:eastAsia="en-US"/>
        </w:rPr>
      </w:pPr>
    </w:p>
    <w:p w14:paraId="1BB01790" w14:textId="77777777" w:rsidR="0089743A" w:rsidRPr="0089743A" w:rsidRDefault="0089743A" w:rsidP="0089743A">
      <w:pPr>
        <w:widowControl/>
        <w:numPr>
          <w:ilvl w:val="0"/>
          <w:numId w:val="16"/>
        </w:numPr>
        <w:textAlignment w:val="baseline"/>
        <w:rPr>
          <w:color w:val="000000"/>
          <w:lang w:val="en-HK" w:eastAsia="en-US"/>
        </w:rPr>
      </w:pPr>
      <w:r w:rsidRPr="0089743A">
        <w:rPr>
          <w:color w:val="000000"/>
          <w:lang w:val="en-HK" w:eastAsia="en-US"/>
        </w:rPr>
        <w:t>Presentations of Team Business Plans</w:t>
      </w:r>
    </w:p>
    <w:p w14:paraId="4D84BD63" w14:textId="77777777" w:rsidR="0089743A" w:rsidRPr="0089743A" w:rsidRDefault="0089743A" w:rsidP="0089743A">
      <w:pPr>
        <w:widowControl/>
        <w:numPr>
          <w:ilvl w:val="0"/>
          <w:numId w:val="16"/>
        </w:numPr>
        <w:textAlignment w:val="baseline"/>
        <w:rPr>
          <w:color w:val="000000"/>
          <w:lang w:val="en-HK" w:eastAsia="en-US"/>
        </w:rPr>
      </w:pPr>
      <w:r w:rsidRPr="0089743A">
        <w:rPr>
          <w:color w:val="000000"/>
          <w:lang w:val="en-HK" w:eastAsia="en-US"/>
        </w:rPr>
        <w:t>Scoring of presentations and awarding of winner</w:t>
      </w:r>
    </w:p>
    <w:p w14:paraId="78626324" w14:textId="77777777" w:rsidR="0089743A" w:rsidRPr="0089743A" w:rsidRDefault="0089743A" w:rsidP="0089743A">
      <w:pPr>
        <w:widowControl/>
        <w:spacing w:after="240"/>
        <w:rPr>
          <w:lang w:val="en-HK" w:eastAsia="en-US"/>
        </w:rPr>
      </w:pPr>
    </w:p>
    <w:p w14:paraId="44F1BA63" w14:textId="34B55AD0" w:rsidR="00FB4167" w:rsidRPr="00330AEB" w:rsidRDefault="0089743A" w:rsidP="00330AEB">
      <w:pPr>
        <w:widowControl/>
        <w:rPr>
          <w:lang w:val="en-HK" w:eastAsia="en-US"/>
        </w:rPr>
      </w:pPr>
      <w:r w:rsidRPr="0089743A">
        <w:rPr>
          <w:b/>
          <w:bCs/>
          <w:i/>
          <w:iCs/>
          <w:color w:val="000000"/>
          <w:lang w:val="en-HK" w:eastAsia="en-US"/>
        </w:rPr>
        <w:t>Week 13</w:t>
      </w:r>
      <w:r w:rsidR="00006400">
        <w:rPr>
          <w:b/>
          <w:bCs/>
          <w:i/>
          <w:iCs/>
          <w:color w:val="000000"/>
          <w:lang w:val="en-HK" w:eastAsia="en-US"/>
        </w:rPr>
        <w:t xml:space="preserve"> (April 15, Venue TBA)</w:t>
      </w:r>
      <w:r w:rsidRPr="0089743A">
        <w:rPr>
          <w:b/>
          <w:bCs/>
          <w:i/>
          <w:iCs/>
          <w:color w:val="000000"/>
          <w:lang w:val="en-HK" w:eastAsia="en-US"/>
        </w:rPr>
        <w:t>: Closing Dinner, Award Presentation, and Networking Event</w:t>
      </w:r>
    </w:p>
    <w:sectPr w:rsidR="00FB4167" w:rsidRPr="00330AEB">
      <w:footerReference w:type="even" r:id="rId20"/>
      <w:footerReference w:type="default" r:id="rId21"/>
      <w:pgSz w:w="11906" w:h="16838"/>
      <w:pgMar w:top="1134" w:right="1134" w:bottom="113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F535" w14:textId="77777777" w:rsidR="00844E3C" w:rsidRDefault="00844E3C">
      <w:r>
        <w:separator/>
      </w:r>
    </w:p>
  </w:endnote>
  <w:endnote w:type="continuationSeparator" w:id="0">
    <w:p w14:paraId="595406CB" w14:textId="77777777" w:rsidR="00844E3C" w:rsidRDefault="008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A418" w14:textId="77777777" w:rsidR="00FB4167" w:rsidRDefault="00837F5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98EE969" w14:textId="77777777" w:rsidR="00FB4167" w:rsidRDefault="00FB4167">
    <w:pPr>
      <w:pBdr>
        <w:top w:val="nil"/>
        <w:left w:val="nil"/>
        <w:bottom w:val="nil"/>
        <w:right w:val="nil"/>
        <w:between w:val="nil"/>
      </w:pBdr>
      <w:tabs>
        <w:tab w:val="center" w:pos="4153"/>
        <w:tab w:val="right" w:pos="8306"/>
      </w:tabs>
      <w:spacing w:after="99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5EAF" w14:textId="77777777" w:rsidR="00FB4167" w:rsidRDefault="00837F5D">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251C9">
      <w:rPr>
        <w:noProof/>
        <w:color w:val="000000"/>
        <w:sz w:val="20"/>
        <w:szCs w:val="20"/>
      </w:rPr>
      <w:t>8</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79C0" w14:textId="77777777" w:rsidR="00844E3C" w:rsidRDefault="00844E3C">
      <w:r>
        <w:separator/>
      </w:r>
    </w:p>
  </w:footnote>
  <w:footnote w:type="continuationSeparator" w:id="0">
    <w:p w14:paraId="17D522C2" w14:textId="77777777" w:rsidR="00844E3C" w:rsidRDefault="0084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2BE"/>
    <w:multiLevelType w:val="multilevel"/>
    <w:tmpl w:val="2F9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45CA"/>
    <w:multiLevelType w:val="multilevel"/>
    <w:tmpl w:val="365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910DE"/>
    <w:multiLevelType w:val="multilevel"/>
    <w:tmpl w:val="B38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652F7"/>
    <w:multiLevelType w:val="multilevel"/>
    <w:tmpl w:val="1C7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F060B"/>
    <w:multiLevelType w:val="multilevel"/>
    <w:tmpl w:val="1B3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0CAF"/>
    <w:multiLevelType w:val="multilevel"/>
    <w:tmpl w:val="AECA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D5E55"/>
    <w:multiLevelType w:val="hybridMultilevel"/>
    <w:tmpl w:val="3F52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B4A4B"/>
    <w:multiLevelType w:val="multilevel"/>
    <w:tmpl w:val="D02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D7DAF"/>
    <w:multiLevelType w:val="multilevel"/>
    <w:tmpl w:val="1024B24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362746C8"/>
    <w:multiLevelType w:val="multilevel"/>
    <w:tmpl w:val="36BE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17710"/>
    <w:multiLevelType w:val="multilevel"/>
    <w:tmpl w:val="E4C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43A05"/>
    <w:multiLevelType w:val="multilevel"/>
    <w:tmpl w:val="2ECEF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02625B"/>
    <w:multiLevelType w:val="multilevel"/>
    <w:tmpl w:val="FACAE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E2F16"/>
    <w:multiLevelType w:val="multilevel"/>
    <w:tmpl w:val="5832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E4256"/>
    <w:multiLevelType w:val="multilevel"/>
    <w:tmpl w:val="5216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E7018"/>
    <w:multiLevelType w:val="multilevel"/>
    <w:tmpl w:val="17AA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8A4786"/>
    <w:multiLevelType w:val="multilevel"/>
    <w:tmpl w:val="3710D61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7" w15:restartNumberingAfterBreak="0">
    <w:nsid w:val="6893126B"/>
    <w:multiLevelType w:val="hybridMultilevel"/>
    <w:tmpl w:val="8D1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F3194"/>
    <w:multiLevelType w:val="multilevel"/>
    <w:tmpl w:val="755C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6"/>
  </w:num>
  <w:num w:numId="4">
    <w:abstractNumId w:val="11"/>
  </w:num>
  <w:num w:numId="5">
    <w:abstractNumId w:val="13"/>
  </w:num>
  <w:num w:numId="6">
    <w:abstractNumId w:val="1"/>
  </w:num>
  <w:num w:numId="7">
    <w:abstractNumId w:val="2"/>
  </w:num>
  <w:num w:numId="8">
    <w:abstractNumId w:val="0"/>
  </w:num>
  <w:num w:numId="9">
    <w:abstractNumId w:val="5"/>
  </w:num>
  <w:num w:numId="10">
    <w:abstractNumId w:val="4"/>
  </w:num>
  <w:num w:numId="11">
    <w:abstractNumId w:val="14"/>
  </w:num>
  <w:num w:numId="12">
    <w:abstractNumId w:val="7"/>
  </w:num>
  <w:num w:numId="13">
    <w:abstractNumId w:val="10"/>
  </w:num>
  <w:num w:numId="14">
    <w:abstractNumId w:val="9"/>
  </w:num>
  <w:num w:numId="15">
    <w:abstractNumId w:val="18"/>
  </w:num>
  <w:num w:numId="16">
    <w:abstractNumId w:val="3"/>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67"/>
    <w:rsid w:val="00006400"/>
    <w:rsid w:val="00014AC6"/>
    <w:rsid w:val="000446B8"/>
    <w:rsid w:val="001E4842"/>
    <w:rsid w:val="0020754D"/>
    <w:rsid w:val="002834F2"/>
    <w:rsid w:val="00330AEB"/>
    <w:rsid w:val="003438AD"/>
    <w:rsid w:val="00393572"/>
    <w:rsid w:val="004014CA"/>
    <w:rsid w:val="004179F4"/>
    <w:rsid w:val="004251C9"/>
    <w:rsid w:val="004A53EA"/>
    <w:rsid w:val="004D70A3"/>
    <w:rsid w:val="00540DFA"/>
    <w:rsid w:val="005806FE"/>
    <w:rsid w:val="005C6B29"/>
    <w:rsid w:val="006B6931"/>
    <w:rsid w:val="007317FA"/>
    <w:rsid w:val="00837F5D"/>
    <w:rsid w:val="00841299"/>
    <w:rsid w:val="00844E3C"/>
    <w:rsid w:val="0089743A"/>
    <w:rsid w:val="008D09B1"/>
    <w:rsid w:val="00935F2F"/>
    <w:rsid w:val="00952659"/>
    <w:rsid w:val="00991CAF"/>
    <w:rsid w:val="009A3154"/>
    <w:rsid w:val="009A4891"/>
    <w:rsid w:val="009A4CEC"/>
    <w:rsid w:val="009B335D"/>
    <w:rsid w:val="00A203AD"/>
    <w:rsid w:val="00A50B0F"/>
    <w:rsid w:val="00A51EB0"/>
    <w:rsid w:val="00A65F72"/>
    <w:rsid w:val="00B2689D"/>
    <w:rsid w:val="00B80036"/>
    <w:rsid w:val="00B97B57"/>
    <w:rsid w:val="00BB7A1F"/>
    <w:rsid w:val="00C459C5"/>
    <w:rsid w:val="00C62442"/>
    <w:rsid w:val="00C8510F"/>
    <w:rsid w:val="00CD2EC2"/>
    <w:rsid w:val="00D12B9C"/>
    <w:rsid w:val="00D7349F"/>
    <w:rsid w:val="00F17E97"/>
    <w:rsid w:val="00F23489"/>
    <w:rsid w:val="00F57E53"/>
    <w:rsid w:val="00F63FC3"/>
    <w:rsid w:val="00FB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E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paragraph" w:styleId="NormalWeb">
    <w:name w:val="Normal (Web)"/>
    <w:basedOn w:val="Normal"/>
    <w:uiPriority w:val="99"/>
    <w:semiHidden/>
    <w:unhideWhenUsed/>
    <w:rsid w:val="0089743A"/>
    <w:pPr>
      <w:widowControl/>
      <w:spacing w:before="100" w:beforeAutospacing="1" w:after="100" w:afterAutospacing="1"/>
    </w:pPr>
    <w:rPr>
      <w:lang w:val="en-HK" w:eastAsia="en-US"/>
    </w:rPr>
  </w:style>
  <w:style w:type="character" w:styleId="Hyperlink">
    <w:name w:val="Hyperlink"/>
    <w:basedOn w:val="DefaultParagraphFont"/>
    <w:uiPriority w:val="99"/>
    <w:unhideWhenUsed/>
    <w:rsid w:val="0089743A"/>
    <w:rPr>
      <w:color w:val="0000FF"/>
      <w:u w:val="single"/>
    </w:rPr>
  </w:style>
  <w:style w:type="paragraph" w:styleId="ListParagraph">
    <w:name w:val="List Paragraph"/>
    <w:basedOn w:val="Normal"/>
    <w:uiPriority w:val="34"/>
    <w:qFormat/>
    <w:rsid w:val="00006400"/>
    <w:pPr>
      <w:ind w:left="720"/>
      <w:contextualSpacing/>
    </w:pPr>
  </w:style>
  <w:style w:type="character" w:styleId="UnresolvedMention">
    <w:name w:val="Unresolved Mention"/>
    <w:basedOn w:val="DefaultParagraphFont"/>
    <w:uiPriority w:val="99"/>
    <w:rsid w:val="004014CA"/>
    <w:rPr>
      <w:color w:val="605E5C"/>
      <w:shd w:val="clear" w:color="auto" w:fill="E1DFDD"/>
    </w:rPr>
  </w:style>
  <w:style w:type="character" w:styleId="CommentReference">
    <w:name w:val="annotation reference"/>
    <w:basedOn w:val="DefaultParagraphFont"/>
    <w:uiPriority w:val="99"/>
    <w:semiHidden/>
    <w:unhideWhenUsed/>
    <w:rsid w:val="008D09B1"/>
    <w:rPr>
      <w:sz w:val="16"/>
      <w:szCs w:val="16"/>
    </w:rPr>
  </w:style>
  <w:style w:type="paragraph" w:styleId="CommentText">
    <w:name w:val="annotation text"/>
    <w:basedOn w:val="Normal"/>
    <w:link w:val="CommentTextChar"/>
    <w:uiPriority w:val="99"/>
    <w:semiHidden/>
    <w:unhideWhenUsed/>
    <w:rsid w:val="008D09B1"/>
    <w:rPr>
      <w:sz w:val="20"/>
      <w:szCs w:val="20"/>
    </w:rPr>
  </w:style>
  <w:style w:type="character" w:customStyle="1" w:styleId="CommentTextChar">
    <w:name w:val="Comment Text Char"/>
    <w:basedOn w:val="DefaultParagraphFont"/>
    <w:link w:val="CommentText"/>
    <w:uiPriority w:val="99"/>
    <w:semiHidden/>
    <w:rsid w:val="008D09B1"/>
    <w:rPr>
      <w:sz w:val="20"/>
      <w:szCs w:val="20"/>
    </w:rPr>
  </w:style>
  <w:style w:type="paragraph" w:styleId="CommentSubject">
    <w:name w:val="annotation subject"/>
    <w:basedOn w:val="CommentText"/>
    <w:next w:val="CommentText"/>
    <w:link w:val="CommentSubjectChar"/>
    <w:uiPriority w:val="99"/>
    <w:semiHidden/>
    <w:unhideWhenUsed/>
    <w:rsid w:val="008D09B1"/>
    <w:rPr>
      <w:b/>
      <w:bCs/>
    </w:rPr>
  </w:style>
  <w:style w:type="character" w:customStyle="1" w:styleId="CommentSubjectChar">
    <w:name w:val="Comment Subject Char"/>
    <w:basedOn w:val="CommentTextChar"/>
    <w:link w:val="CommentSubject"/>
    <w:uiPriority w:val="99"/>
    <w:semiHidden/>
    <w:rsid w:val="008D09B1"/>
    <w:rPr>
      <w:b/>
      <w:bCs/>
      <w:sz w:val="20"/>
      <w:szCs w:val="20"/>
    </w:rPr>
  </w:style>
  <w:style w:type="paragraph" w:styleId="BalloonText">
    <w:name w:val="Balloon Text"/>
    <w:basedOn w:val="Normal"/>
    <w:link w:val="BalloonTextChar"/>
    <w:uiPriority w:val="99"/>
    <w:semiHidden/>
    <w:unhideWhenUsed/>
    <w:rsid w:val="008D09B1"/>
    <w:rPr>
      <w:sz w:val="18"/>
      <w:szCs w:val="18"/>
    </w:rPr>
  </w:style>
  <w:style w:type="character" w:customStyle="1" w:styleId="BalloonTextChar">
    <w:name w:val="Balloon Text Char"/>
    <w:basedOn w:val="DefaultParagraphFont"/>
    <w:link w:val="BalloonText"/>
    <w:uiPriority w:val="99"/>
    <w:semiHidden/>
    <w:rsid w:val="008D09B1"/>
    <w:rPr>
      <w:sz w:val="18"/>
      <w:szCs w:val="18"/>
    </w:rPr>
  </w:style>
  <w:style w:type="character" w:customStyle="1" w:styleId="qowt-font1-calibri">
    <w:name w:val="qowt-font1-calibri"/>
    <w:basedOn w:val="DefaultParagraphFont"/>
    <w:rsid w:val="00C6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912">
      <w:bodyDiv w:val="1"/>
      <w:marLeft w:val="0"/>
      <w:marRight w:val="0"/>
      <w:marTop w:val="0"/>
      <w:marBottom w:val="0"/>
      <w:divBdr>
        <w:top w:val="none" w:sz="0" w:space="0" w:color="auto"/>
        <w:left w:val="none" w:sz="0" w:space="0" w:color="auto"/>
        <w:bottom w:val="none" w:sz="0" w:space="0" w:color="auto"/>
        <w:right w:val="none" w:sz="0" w:space="0" w:color="auto"/>
      </w:divBdr>
    </w:div>
    <w:div w:id="568612254">
      <w:bodyDiv w:val="1"/>
      <w:marLeft w:val="0"/>
      <w:marRight w:val="0"/>
      <w:marTop w:val="0"/>
      <w:marBottom w:val="0"/>
      <w:divBdr>
        <w:top w:val="none" w:sz="0" w:space="0" w:color="auto"/>
        <w:left w:val="none" w:sz="0" w:space="0" w:color="auto"/>
        <w:bottom w:val="none" w:sz="0" w:space="0" w:color="auto"/>
        <w:right w:val="none" w:sz="0" w:space="0" w:color="auto"/>
      </w:divBdr>
    </w:div>
    <w:div w:id="821042398">
      <w:bodyDiv w:val="1"/>
      <w:marLeft w:val="0"/>
      <w:marRight w:val="0"/>
      <w:marTop w:val="0"/>
      <w:marBottom w:val="0"/>
      <w:divBdr>
        <w:top w:val="none" w:sz="0" w:space="0" w:color="auto"/>
        <w:left w:val="none" w:sz="0" w:space="0" w:color="auto"/>
        <w:bottom w:val="none" w:sz="0" w:space="0" w:color="auto"/>
        <w:right w:val="none" w:sz="0" w:space="0" w:color="auto"/>
      </w:divBdr>
    </w:div>
    <w:div w:id="902907006">
      <w:bodyDiv w:val="1"/>
      <w:marLeft w:val="0"/>
      <w:marRight w:val="0"/>
      <w:marTop w:val="0"/>
      <w:marBottom w:val="0"/>
      <w:divBdr>
        <w:top w:val="none" w:sz="0" w:space="0" w:color="auto"/>
        <w:left w:val="none" w:sz="0" w:space="0" w:color="auto"/>
        <w:bottom w:val="none" w:sz="0" w:space="0" w:color="auto"/>
        <w:right w:val="none" w:sz="0" w:space="0" w:color="auto"/>
      </w:divBdr>
      <w:divsChild>
        <w:div w:id="1702436003">
          <w:marLeft w:val="-15"/>
          <w:marRight w:val="0"/>
          <w:marTop w:val="0"/>
          <w:marBottom w:val="0"/>
          <w:divBdr>
            <w:top w:val="none" w:sz="0" w:space="0" w:color="auto"/>
            <w:left w:val="none" w:sz="0" w:space="0" w:color="auto"/>
            <w:bottom w:val="none" w:sz="0" w:space="0" w:color="auto"/>
            <w:right w:val="none" w:sz="0" w:space="0" w:color="auto"/>
          </w:divBdr>
        </w:div>
      </w:divsChild>
    </w:div>
    <w:div w:id="1232421914">
      <w:bodyDiv w:val="1"/>
      <w:marLeft w:val="0"/>
      <w:marRight w:val="0"/>
      <w:marTop w:val="0"/>
      <w:marBottom w:val="0"/>
      <w:divBdr>
        <w:top w:val="none" w:sz="0" w:space="0" w:color="auto"/>
        <w:left w:val="none" w:sz="0" w:space="0" w:color="auto"/>
        <w:bottom w:val="none" w:sz="0" w:space="0" w:color="auto"/>
        <w:right w:val="none" w:sz="0" w:space="0" w:color="auto"/>
      </w:divBdr>
    </w:div>
    <w:div w:id="1321882763">
      <w:bodyDiv w:val="1"/>
      <w:marLeft w:val="0"/>
      <w:marRight w:val="0"/>
      <w:marTop w:val="0"/>
      <w:marBottom w:val="0"/>
      <w:divBdr>
        <w:top w:val="none" w:sz="0" w:space="0" w:color="auto"/>
        <w:left w:val="none" w:sz="0" w:space="0" w:color="auto"/>
        <w:bottom w:val="none" w:sz="0" w:space="0" w:color="auto"/>
        <w:right w:val="none" w:sz="0" w:space="0" w:color="auto"/>
      </w:divBdr>
      <w:divsChild>
        <w:div w:id="969631980">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rra@hkbu.edu.hk" TargetMode="External"/><Relationship Id="rId13" Type="http://schemas.openxmlformats.org/officeDocument/2006/relationships/hyperlink" Target="https://www.ubs.com/microsites/social-investment-toolkit/en/modules/scaling-strategy.html" TargetMode="External"/><Relationship Id="rId18" Type="http://schemas.openxmlformats.org/officeDocument/2006/relationships/hyperlink" Target="https://www.theguardian.com/social-enterprise-network/2011/apr/12/attract-investment-social-enterpri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deo.com/post/design-kit" TargetMode="External"/><Relationship Id="rId17" Type="http://schemas.openxmlformats.org/officeDocument/2006/relationships/hyperlink" Target="https://avpn.asia/)" TargetMode="External"/><Relationship Id="rId2" Type="http://schemas.openxmlformats.org/officeDocument/2006/relationships/numbering" Target="numbering.xml"/><Relationship Id="rId16" Type="http://schemas.openxmlformats.org/officeDocument/2006/relationships/hyperlink" Target="https://www.ubs.com/microsites/social-investment-toolkit/en/modules/measuring-impa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leancanvas.com/" TargetMode="External"/><Relationship Id="rId5" Type="http://schemas.openxmlformats.org/officeDocument/2006/relationships/webSettings" Target="webSettings.xml"/><Relationship Id="rId15" Type="http://schemas.openxmlformats.org/officeDocument/2006/relationships/hyperlink" Target="https://www.betterevaluation.org/it/node/5070" TargetMode="External"/><Relationship Id="rId23" Type="http://schemas.openxmlformats.org/officeDocument/2006/relationships/theme" Target="theme/theme1.xml"/><Relationship Id="rId10" Type="http://schemas.openxmlformats.org/officeDocument/2006/relationships/hyperlink" Target="https://www.ashoka.org/" TargetMode="External"/><Relationship Id="rId19" Type="http://schemas.openxmlformats.org/officeDocument/2006/relationships/hyperlink" Target="http://www.gsb.uct.ac.za/impact-barometer" TargetMode="External"/><Relationship Id="rId4" Type="http://schemas.openxmlformats.org/officeDocument/2006/relationships/settings" Target="settings.xml"/><Relationship Id="rId9" Type="http://schemas.openxmlformats.org/officeDocument/2006/relationships/hyperlink" Target="https://sustainabledevelopment.un.org/" TargetMode="External"/><Relationship Id="rId14" Type="http://schemas.openxmlformats.org/officeDocument/2006/relationships/hyperlink" Target="https://www.ubs.com/microsites/social-investment-toolkit/en/modules/financial-mode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3C85-9865-4CC1-B9F4-3F928C5F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Warukimedesu</cp:lastModifiedBy>
  <cp:revision>4</cp:revision>
  <dcterms:created xsi:type="dcterms:W3CDTF">2019-01-11T04:35:00Z</dcterms:created>
  <dcterms:modified xsi:type="dcterms:W3CDTF">2019-01-11T04:38:00Z</dcterms:modified>
</cp:coreProperties>
</file>